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both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aps/>
          <w:color w:val="000000"/>
          <w:sz w:val="32"/>
          <w:szCs w:val="32"/>
        </w:rPr>
        <w:t>Отчёт</w:t>
      </w:r>
      <w:r>
        <w:rPr>
          <w:b/>
          <w:bCs/>
          <w:color w:val="000000"/>
          <w:sz w:val="36"/>
          <w:szCs w:val="36"/>
        </w:rPr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о социально - экономическом развитии</w:t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Анжеро-Судженского городского округа </w:t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за 1 квартал 2025 год</w:t>
      </w:r>
    </w:p>
    <w:p>
      <w:pPr>
        <w:spacing/>
        <w:contextualSpacing/>
        <w:jc w:val="both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</w:r>
    </w:p>
    <w:p>
      <w:pPr>
        <w:spacing/>
        <w:contextualSpacing/>
        <w:jc w:val="both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</w:r>
    </w:p>
    <w:p>
      <w:pPr>
        <w:spacing/>
        <w:contextualSpacing/>
        <w:jc w:val="both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</w:r>
    </w:p>
    <w:p>
      <w:pPr>
        <w:spacing/>
        <w:contextualSpacing/>
        <w:jc w:val="both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</w:r>
    </w:p>
    <w:p>
      <w:pPr>
        <w:spacing/>
        <w:contextualSpacing/>
        <w:jc w:val="both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</w:r>
    </w:p>
    <w:p>
      <w:pPr>
        <w:spacing/>
        <w:contextualSpacing/>
        <w:jc w:val="both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</w:r>
    </w:p>
    <w:p>
      <w:pPr>
        <w:spacing/>
        <w:contextualSpacing/>
        <w:jc w:val="both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</w:r>
    </w:p>
    <w:p>
      <w:pPr>
        <w:spacing/>
        <w:contextualSpacing/>
        <w:jc w:val="both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</w:r>
    </w:p>
    <w:p>
      <w:pPr>
        <w:spacing/>
        <w:contextualSpacing/>
        <w:jc w:val="both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</w:r>
    </w:p>
    <w:p>
      <w:pPr>
        <w:spacing/>
        <w:contextualSpacing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spacing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ind w:left="3261"/>
        <w:spacing/>
        <w:contextualSpacing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ind w:left="3261"/>
        <w:spacing/>
        <w:contextualSpacing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para27"/>
        <w:ind w:left="0"/>
        <w:spacing w:after="0" w:line="240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ДЕМОГРАФИЧЕСКАЯ СИТУАЦИЯ</w:t>
      </w:r>
    </w:p>
    <w:p>
      <w:pPr>
        <w:pStyle w:val="para27"/>
        <w:ind w:left="0"/>
        <w:spacing w:after="0" w:line="240" w:lineRule="auto"/>
        <w:contextualSpacing/>
        <w:jc w:val="center"/>
        <w:rPr>
          <w:color w:val="000000"/>
        </w:rPr>
      </w:pPr>
      <w:r>
        <w:rPr>
          <w:color w:val="000000"/>
        </w:rPr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Численность населения на 01.01.2025 года составляла 68 681 человек. С учётом имеющейся статистической информации, отмечается снижение уровня рождаемости к аналогичному уровню прошлого года на 9.8 % (в абсолютных числах – на 11 чел.), увеличение смертности - на 2% (в абсолютных числах – на 6 чел.). За счёт этого наблюдается естественная убыль населения на 17 человек, что на 8,8 % больше аналогичного периода.</w:t>
      </w:r>
      <w:r>
        <w:rPr>
          <w:color w:val="000000"/>
        </w:rPr>
      </w:r>
      <w:bookmarkStart w:id="0" w:name="_Hlk68701341"/>
      <w:r>
        <w:rPr>
          <w:color w:val="000000"/>
        </w:rPr>
      </w:r>
      <w:bookmarkEnd w:id="0"/>
      <w:r>
        <w:rPr>
          <w:color w:val="000000"/>
        </w:rPr>
      </w:r>
      <w:r>
        <w:rPr>
          <w:color w:val="000000"/>
          <w:sz w:val="24"/>
          <w:szCs w:val="24"/>
        </w:rPr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Данные по миграции населения за 3 месяца 2025 года показывают, что число прибывших на территорию муниципалитета увеличилась на 21,6 %, и уехавших так же увеличилось на 25,4%. В итоге миграция сложилась отрицательно и численность населения снизилась на 49 человек.</w:t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Суммарные потери населения на 01.04.2025 г. по городскому округу составили – 183 чел. (за аналогичный период 2024 г. - 177 чел.). </w:t>
      </w:r>
    </w:p>
    <w:p>
      <w:pPr>
        <w:ind w:firstLine="709"/>
        <w:spacing/>
        <w:contextualSpacing/>
        <w:jc w:val="both"/>
        <w:widowControl/>
        <w:rPr>
          <w:color w:val="000000"/>
          <w:sz w:val="24"/>
          <w:szCs w:val="24"/>
        </w:rPr>
      </w:pPr>
      <w:r/>
      <w:bookmarkStart w:id="1" w:name="_Hlk68701415"/>
      <w:r/>
      <w:bookmarkEnd w:id="1"/>
      <w:r/>
      <w:r>
        <w:rPr>
          <w:color w:val="000000"/>
          <w:sz w:val="24"/>
          <w:szCs w:val="24"/>
        </w:rPr>
        <w:t xml:space="preserve">С учётом всех имеющихся данных, численность постоянного населения на 01.04.2025 года, по оценочным данным, составила 68 383 чел. </w:t>
      </w:r>
      <w:r>
        <w:rPr>
          <w:color w:val="000000"/>
          <w:sz w:val="24"/>
          <w:szCs w:val="24"/>
        </w:rPr>
      </w:r>
    </w:p>
    <w:p>
      <w:pPr>
        <w:ind w:firstLine="709"/>
        <w:spacing/>
        <w:contextualSpacing/>
        <w:jc w:val="both"/>
        <w:widowControl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</w:r>
    </w:p>
    <w:p>
      <w:pPr>
        <w:spacing/>
        <w:contextualSpacing/>
        <w:jc w:val="center"/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ПРОМЫШЛЕННОСТЬ</w:t>
      </w:r>
    </w:p>
    <w:p>
      <w:pPr>
        <w:ind w:firstLine="720"/>
        <w:spacing/>
        <w:contextualSpacing/>
        <w:jc w:val="both"/>
        <w:widowControl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За январь - февраль 2025 года (отсутствуют стат. данные за март) промышленное производство городского округа снизило отгрузку произведённой продукции, оказанных услуг в сравнении с аналогичным периодом предыдущего года на 11,7%. Промышленными предприятиями городского округа отгружено продукции на 20,1 миллиарда рублей. При этом следует отметить, что наблюдается спад производства по обрабатывающим производствам и по обеспечению электрической энергией, газом и паром кондиционирование воздуха. По остальным направлениям остаётся положительная динамика.</w:t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разрезе крупных и средних предприятий, за 1 квартал 2025 г. рост производства отмечается в следующих отраслях: </w:t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-добыча и обработка угля – на 62,2%;</w:t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-добыча прочих полезных ископаемых –на 82,7%;</w:t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-производство машин и оборудования, не включённых в другие группировки на 19,8%;</w:t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-водоснабжение; водоотведение, организация сбора и утилизации отходов, деятельность по ликвидации загрязнений на 39,7%.</w:t>
      </w:r>
    </w:p>
    <w:p>
      <w:pPr>
        <w:ind w:firstLine="709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Снижение объёмов промышленного производства отмечается на ООО «Авексима-Сибирь», занимающемся </w:t>
      </w:r>
      <w:r>
        <w:rPr>
          <w:i/>
          <w:iCs/>
          <w:color w:val="000000"/>
          <w:sz w:val="24"/>
          <w:szCs w:val="24"/>
        </w:rPr>
        <w:t>производством лекарственных средств и материалов, применяемых в медицинских целях.</w:t>
      </w:r>
      <w:r>
        <w:rPr>
          <w:color w:val="000000"/>
          <w:sz w:val="24"/>
          <w:szCs w:val="24"/>
        </w:rPr>
        <w:t xml:space="preserve"> Снижение составило 9,4%. </w:t>
      </w:r>
    </w:p>
    <w:p>
      <w:pPr>
        <w:ind w:firstLine="709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же снижение наблюдается и в следующих отраслях:</w:t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-ремонт и монтаж машин и оборудования снижение на 98%.</w:t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-производство пищевой продукции на 9,4%;</w:t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-производство кокса и нефтепродуктов на 20,3%;</w:t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-обеспечение электрической энергией, газом и паром; кондиционирование воздуха на 6,1%.</w:t>
      </w:r>
    </w:p>
    <w:p>
      <w:pPr>
        <w:ind w:firstLine="709"/>
        <w:spacing/>
        <w:contextual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направлением, определяющим динамику развития промышленности в городском округе, по-прежнему является нефтеперерабатывающая отрасль, которая занимает значительную долю в объемах произведённой и отгруженной продукции. Тем не менее, с января 2025 года АО «НефтеХим Сервис» приступило к пересмотру своих планов относительно текущей деятельности и реализации проекта строительства 3 очереди. Причиной послужила жёсткая денежно-кредитная политика «Банка России», ставшей причиной увеличения ставок кредитования.</w:t>
      </w:r>
    </w:p>
    <w:p>
      <w:pPr>
        <w:ind w:firstLine="709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ИНВЕСТИЦИИ</w:t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развитие экономики и социальной сферы за 2024 год вложено 9792,0 млн рублей, что на 42,1% больше уровня инвестиций за аналогичный период 2023 года. </w:t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данным за 2024 год на долю крупных и средних предприятий приходится 87,2% всего объёма инвестиций. </w:t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Большая часть инвестиций крупных и средних предприятий (62,8%) была вложена в здания и сооружения, за прошедший период они составили 5360,9 млн. руб., в машины и оборудование вложено 2900,5 млн руб. (34%), на прочие инвестиции приходится 274,2 млн руб. (3,2% от объёма крупных и средних предприятий). </w:t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Собственные средства крупных и средних предприятий составили 4708,2 млн руб. – 55,2%, привлечённые – 3827,4 млн руб. (44,8%). За счёт бюджетных средств освоено 274,6 млн руб. </w:t>
      </w:r>
    </w:p>
    <w:p>
      <w:pPr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СТРОИТЕЛЬСТВО И УЛУЧШЕНИЕ ЖИЛИЩНЫХ УСЛОВИЙ</w:t>
      </w:r>
    </w:p>
    <w:p>
      <w:pPr>
        <w:ind w:firstLine="720"/>
        <w:spacing/>
        <w:contextualSpacing/>
        <w:jc w:val="both"/>
        <w:widowControl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За 1 квартал 2025 года населением за счёт собственных средств построено 6 объектов индивидуального жилищного строительства общей площадью 995 кв. м., что на 40,9% больше аналогичного периода 2024 г.</w:t>
      </w:r>
    </w:p>
    <w:p>
      <w:pPr>
        <w:ind w:firstLine="720"/>
        <w:spacing/>
        <w:contextualSpacing/>
        <w:jc w:val="both"/>
        <w:widowControl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За 1 квартал 2025 год был введён в эксплуатацию 45 квартирный жилой дом, расположенный по адресу ул. К. Маркса, 3Б, общей площадью 1597 квадратных метров. В результате чего было обеспечено новой комфортной жилплощадью граждан в рамках реализации 185-ФЗ, 129-ОЗ и 134-ОЗ. </w:t>
      </w:r>
    </w:p>
    <w:p>
      <w:pPr>
        <w:spacing/>
        <w:contextualSpacing/>
        <w:jc w:val="both"/>
        <w:tabs defTabSz="720">
          <w:tab w:val="left" w:pos="74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Кроме того, за отчётный период уже улучшили свои жилищные условия следующие категории граждан: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-дети, оставшиеся </w:t>
      </w:r>
      <w:r>
        <w:rPr>
          <w:b/>
          <w:bCs/>
          <w:color w:val="000000"/>
          <w:sz w:val="24"/>
          <w:szCs w:val="24"/>
        </w:rPr>
        <w:t>без попечения родителей</w:t>
      </w:r>
      <w:r>
        <w:rPr>
          <w:color w:val="000000"/>
          <w:sz w:val="24"/>
          <w:szCs w:val="24"/>
        </w:rPr>
        <w:t xml:space="preserve"> - 12 жилищных сертификатов;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-дети, оставшиеся</w:t>
      </w:r>
      <w:r>
        <w:rPr>
          <w:b/>
          <w:bCs/>
          <w:color w:val="000000"/>
          <w:sz w:val="24"/>
          <w:szCs w:val="24"/>
        </w:rPr>
        <w:t xml:space="preserve"> без попечения родителей</w:t>
      </w:r>
      <w:r>
        <w:rPr>
          <w:color w:val="000000"/>
          <w:sz w:val="24"/>
          <w:szCs w:val="24"/>
        </w:rPr>
        <w:t xml:space="preserve"> - 11 жилых помещений;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- 30 квартир  приобретено (на стадии оформления документов);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>Молодая семья</w:t>
      </w:r>
      <w:r>
        <w:rPr>
          <w:color w:val="000000"/>
          <w:sz w:val="24"/>
          <w:szCs w:val="24"/>
        </w:rPr>
        <w:t xml:space="preserve"> - 2 жилищных сертификата;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>ГУРШ</w:t>
      </w:r>
      <w:r>
        <w:rPr>
          <w:color w:val="000000"/>
          <w:sz w:val="24"/>
          <w:szCs w:val="24"/>
        </w:rPr>
        <w:t xml:space="preserve"> (</w:t>
      </w:r>
      <w:r>
        <w:rPr>
          <w:i/>
          <w:iCs/>
          <w:color w:val="000000"/>
          <w:sz w:val="24"/>
          <w:szCs w:val="24"/>
        </w:rPr>
        <w:t>переселение из жилья, находящегося на подработанных территориях ликвидированных шахт города</w:t>
      </w:r>
      <w:r>
        <w:rPr>
          <w:color w:val="000000"/>
          <w:sz w:val="24"/>
          <w:szCs w:val="24"/>
        </w:rPr>
        <w:t>) – 38 семей;</w:t>
      </w:r>
    </w:p>
    <w:p>
      <w:pPr>
        <w:spacing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-185-ФЗ (</w:t>
      </w:r>
      <w:r>
        <w:rPr>
          <w:i/>
          <w:iCs/>
          <w:color w:val="000000"/>
          <w:sz w:val="24"/>
          <w:szCs w:val="24"/>
        </w:rPr>
        <w:t>переселение граждан из аварийных многоквартирных жилых домов</w:t>
      </w:r>
      <w:r>
        <w:rPr>
          <w:color w:val="000000"/>
          <w:sz w:val="24"/>
          <w:szCs w:val="24"/>
        </w:rPr>
        <w:t xml:space="preserve">) – выделено финансирование в размере 99,3 млн. руб. </w:t>
      </w:r>
    </w:p>
    <w:p>
      <w:pPr>
        <w:spacing/>
        <w:contextualSpacing/>
        <w:jc w:val="both"/>
        <w:widowControl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spacing/>
        <w:contextualSpacing/>
        <w:jc w:val="both"/>
        <w:widowControl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</w:r>
    </w:p>
    <w:p>
      <w:pPr>
        <w:ind w:firstLine="708"/>
        <w:spacing/>
        <w:contextualSpacing/>
        <w:jc w:val="center"/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ФИНАНСЫ И НАЛОГОВЫЕ ПОСТУПЛЕНИЯ</w:t>
      </w:r>
    </w:p>
    <w:p>
      <w:pPr>
        <w:ind w:firstLine="720"/>
        <w:spacing/>
        <w:contextualSpacing/>
        <w:jc w:val="both"/>
        <w:widowControl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По итогам 3 месяцев 2025 года экономика муниципального образования имела отрицательный финансовый результат деятельности хозяйствующих субъектов. </w:t>
      </w:r>
    </w:p>
    <w:p>
      <w:pPr>
        <w:ind w:firstLine="720"/>
        <w:spacing/>
        <w:contextualSpacing/>
        <w:jc w:val="both"/>
        <w:widowControl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Сальдированный финансовый результат по основным видам экономической деятельности крупных и средних предприятий за 3 месяца 2025 года – убытки в размере 47,17 млн. руб.</w:t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Доля убыточных предприятий составила 50 %, величина их убытков составила 290,43 млн. руб. </w:t>
      </w:r>
    </w:p>
    <w:p>
      <w:pPr>
        <w:ind w:firstLine="720"/>
        <w:spacing/>
        <w:contextualSpacing/>
        <w:jc w:val="both"/>
        <w:widowControl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Доля прибыльных предприятий соответственно составила 50%. Объем прибыли, полученной предприятиями, составил 243,26 млн. руб.</w:t>
      </w:r>
    </w:p>
    <w:p>
      <w:pPr>
        <w:ind w:firstLine="720"/>
        <w:spacing/>
        <w:contextualSpacing/>
        <w:jc w:val="both"/>
        <w:widowControl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Кредиторская задолженность в сравнении с началом года (на 01.01.2025 – 45525,87 млн. руб.) увеличилась на 0,4 % и составила на конец анализируемого периода – 45 354,18 млн. руб. при этом доля просроченной задолженности в общем объёме задолженности составила 0,3%.</w:t>
      </w:r>
    </w:p>
    <w:p>
      <w:pPr>
        <w:ind w:firstLine="720"/>
        <w:spacing/>
        <w:contextualSpacing/>
        <w:jc w:val="both"/>
        <w:widowControl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Дебиторская задолженность с начала года (на 01.01.2025 –12173,78 млн. руб.) увеличилась на 3,8% и составила на 01.04.2025 – 11716,33 млн. руб. Удельный вес просроченных обязательств составил 2,2%.</w:t>
      </w:r>
    </w:p>
    <w:p>
      <w:pPr>
        <w:ind w:firstLine="720"/>
        <w:spacing/>
        <w:contextualSpacing/>
        <w:jc w:val="both"/>
        <w:widowControl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Кредиторская задолженность превысила дебиторскую в 3,7 раза.</w:t>
      </w:r>
    </w:p>
    <w:p>
      <w:pPr>
        <w:ind w:firstLine="720"/>
        <w:spacing/>
        <w:contextualSpacing/>
        <w:jc w:val="both"/>
        <w:widowControl/>
        <w:rPr>
          <w:rFonts w:eastAsia="Calibri"/>
          <w:color w:val="0000ff"/>
          <w:sz w:val="24"/>
          <w:szCs w:val="24"/>
        </w:rPr>
      </w:pPr>
      <w:r>
        <w:rPr>
          <w:rFonts w:eastAsia="Calibri"/>
          <w:color w:val="0000ff"/>
          <w:sz w:val="24"/>
          <w:szCs w:val="24"/>
        </w:rPr>
      </w:r>
    </w:p>
    <w:p>
      <w:pPr>
        <w:ind w:left="-284" w:firstLine="993"/>
        <w:spacing/>
        <w:contextualSpacing/>
        <w:jc w:val="center"/>
        <w:widowControl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</w:t>
      </w:r>
      <w:r>
        <w:rPr>
          <w:b/>
          <w:bCs/>
          <w:color w:val="000000"/>
          <w:sz w:val="24"/>
          <w:szCs w:val="24"/>
        </w:rPr>
        <w:t xml:space="preserve">ТРУД И ЗАНЯТОСТЬ </w:t>
      </w:r>
      <w:r>
        <w:rPr>
          <w:b/>
          <w:bCs/>
          <w:color w:val="000000"/>
          <w:sz w:val="24"/>
          <w:szCs w:val="24"/>
        </w:rPr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итогам  2024 года численность работников крупных и средних предприятий составила 13693 чел., что на 0,6% меньше аналогичного периода прошлого года.</w:t>
      </w:r>
    </w:p>
    <w:p>
      <w:pPr>
        <w:ind w:firstLine="709"/>
        <w: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период январь – март 2025 г. в муниципалитете было создано 236 новых рабочих мест, при этом сокращено было 37 человек.</w:t>
      </w:r>
    </w:p>
    <w:p>
      <w:pPr>
        <w:ind w:firstLine="697"/>
        <w:spacing w:before="120" w:after="120"/>
        <w:contextualSpacing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январь-март 2025 года в службу занятости за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получением мер государственной поддержки обратилось 787 граждан, </w:t>
      </w:r>
      <w:r>
        <w:rPr>
          <w:bCs/>
          <w:color w:val="000000"/>
          <w:sz w:val="24"/>
          <w:szCs w:val="24"/>
        </w:rPr>
        <w:t xml:space="preserve">из них за содействием в поиске подходящей работы </w:t>
      </w:r>
      <w:r>
        <w:rPr>
          <w:bCs/>
          <w:color w:val="000000"/>
          <w:sz w:val="24"/>
          <w:szCs w:val="24"/>
        </w:rPr>
        <w:t>303  чел</w:t>
      </w:r>
      <w:r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</w:r>
    </w:p>
    <w:p>
      <w:pPr>
        <w:pStyle w:val="para25"/>
        <w:ind w:firstLine="709"/>
        <w:spacing w:before="120" w:after="1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состоянию на 01.04.2025 г. на учёте в центре занятости состоит 203 чел., имеющих официальный статус безработного, что на 3,6% больше соответствующего периода 2024 года (196 чел.).</w:t>
      </w:r>
    </w:p>
    <w:p>
      <w:pPr>
        <w:pStyle w:val="para25"/>
        <w:ind w:firstLine="700"/>
        <w:spacing w:before="120" w:after="1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Уровень  официально зарегистрированной безработицы составляет 0,5% к численности населения в трудоспособном возрасте (38736  чел.).</w:t>
      </w:r>
    </w:p>
    <w:p>
      <w:pPr>
        <w:ind w:firstLine="709"/>
        <w:spacing w:before="120" w:after="1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состоянию на отчётную дату в банке вакансий службы занятости населения заявлено работодателями 1042 ед. свободных рабочих мест (вакантных должностей), что на 18,2 % меньше, чем год назад (2024 г. – 1274 ед.). Заявленная в службу занятости потребность в работниках представлена преимущественно рабочими профессиями – 83,1%.  </w:t>
      </w:r>
    </w:p>
    <w:p>
      <w:pPr>
        <w:ind w:firstLine="709"/>
        <w:spacing w:before="120" w:after="1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Коэффициент напряжённости на рынке труда составляет 0,3 гр-на, ищущего работу, на каждую заявленную вакансию без учёта профессионально-квалификационной структуры (2024 г. – 0,2 гр-на), или на одного гражданина, состоящего на учёте в службе занятости приходится 3,8 вакансий.</w:t>
      </w:r>
    </w:p>
    <w:p>
      <w:pPr>
        <w:ind w:firstLine="709"/>
        <w:spacing w:before="120" w:after="1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ind w:left="-284" w:firstLine="993"/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ПОТРЕБИТЕЛЬСКИЙ РЫНОК 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В 1 кв. введено в действие 9 объектов торговли: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- магазин «Красное&amp;Белое» по ул.Ватутина, 25 общей площадью 76,7 кв.м.;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- магазин «Монетка» по пер.Электрический,3, общей площадью 350,0 кв.м.;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- магазин «Баварский дворик» по пер.Электрический,3 общей площадью 51,0 кв.м.;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- салон цветов «MeryDit» по ул.Желябова,3 общей площадью 50,0 кв.м.;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- аптека «Апрель» в ТЦ «Олимп» по адресу: ул.М.Горького,47;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- магазин «Фикс-прайс» в ТЦ по ул.Магистральная,34/1;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- аптека «Фармакопейка» по ул.Желябова,6А общей площадью 61,0 кв.м.;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- магазин-студия флористики «Ирис» по ул.Ленина,22 общей площадью 60,0 кв.м.;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- аптека «Живика» в ТЦ «Искра» по ул.М.Горького,43.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Площадь введенных объектов-648,7 кв.м.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 1 кв. 2025 г. реорганизовано 3 объекта торговли: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- магазин «Монетка» по ул.Пушкина,5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- магазин «Красное&amp;Белое» по ул.С.Перовской,3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- магазин «Магнит» в пгт.Рудничный,ул.Советская,4а.</w:t>
      </w:r>
    </w:p>
    <w:p>
      <w:pPr>
        <w: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В сфере торговли создано </w:t>
      </w:r>
      <w:r>
        <w:rPr>
          <w:b/>
          <w:color w:val="000000"/>
          <w:sz w:val="24"/>
          <w:szCs w:val="24"/>
        </w:rPr>
        <w:t>43</w:t>
      </w:r>
      <w:r>
        <w:rPr>
          <w:color w:val="000000"/>
          <w:sz w:val="24"/>
          <w:szCs w:val="24"/>
        </w:rPr>
        <w:t xml:space="preserve"> рабочих мест.</w:t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Оборот розничной торговли с января по март 2025 года увеличился по сравнению с аналогичным периодом 2024 года на 5,2%, индекс физического объема – 104,3%. Населению реализовано товаров на 3730 млн. руб.</w:t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bCs/>
          <w:color w:val="000000"/>
          <w:spacing w:val="-4" w:percent="97"/>
          <w:sz w:val="24"/>
          <w:szCs w:val="24"/>
        </w:rPr>
      </w:pPr>
      <w:r>
        <w:rPr>
          <w:color w:val="000000"/>
          <w:sz w:val="24"/>
          <w:szCs w:val="24"/>
        </w:rPr>
        <w:t>Объем платных услуг населению за 3 месяца 2025 года снизился на 0,4%. Объем оказанных населению услуг сложился на уровне 1019 млн. руб.</w:t>
      </w:r>
      <w:r>
        <w:rPr>
          <w:b/>
          <w:bCs/>
          <w:color w:val="000000"/>
          <w:spacing w:val="-4" w:percent="97"/>
          <w:sz w:val="24"/>
          <w:szCs w:val="24"/>
        </w:rPr>
      </w:r>
    </w:p>
    <w:p>
      <w:pPr>
        <w:ind w:firstLine="709"/>
        <w:spacing w:before="120" w:after="120"/>
        <w:contextualSpacing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</w:r>
    </w:p>
    <w:p>
      <w:pPr>
        <w:ind w:left="-284" w:firstLine="993"/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ДОХОДЫ НАСЕЛЕНИЯ</w:t>
      </w:r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Среднемесячная заработная плата работающих по муниципальному образованию за  1 квартал 2025 год по крупным и средним предприятиям увеличилась по сравнению с аналогичным периодом предыдущего года на 13,7 % и составила 66 320 руб. Реальный размер среднемесячной заработной платы сложился на уровне 110,2%.</w:t>
      </w:r>
    </w:p>
    <w:p>
      <w:pPr>
        <w:ind w:firstLine="709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Средний размер назначенных пенсий, по итогам 1 квартала 2025г, составил 22 857,41 рублей. </w:t>
      </w:r>
    </w:p>
    <w:p>
      <w:pPr>
        <w:ind w:firstLine="709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ind w:firstLine="709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single" w:sz="4" w:space="31" w:color="FFFFFF" tmln="10, 20, 20, 0, 620"/>
          <w:right w:val="nil" w:sz="0" w:space="3" w:color="000000" tmln="20, 20, 20, 0, 60"/>
          <w:between w:val="nil" w:sz="0" w:space="0" w:color="000000" tmln="20, 20, 20, 0, 0"/>
        </w:pBdr>
        <w:shd w:val="no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Начальник управления экономического</w:t>
      </w:r>
    </w:p>
    <w:p>
      <w:pPr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single" w:sz="4" w:space="31" w:color="FFFFFF" tmln="10, 20, 20, 0, 620"/>
          <w:right w:val="nil" w:sz="0" w:space="3" w:color="000000" tmln="20, 20, 20, 0, 60"/>
          <w:between w:val="nil" w:sz="0" w:space="0" w:color="000000" tmln="20, 20, 20, 0, 0"/>
        </w:pBdr>
        <w:shd w:val="none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развития, промышленности и предпринимательства                                        И.В. Чемякин</w:t>
      </w:r>
    </w:p>
    <w:p>
      <w:pPr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single" w:sz="4" w:space="31" w:color="FFFFFF" tmln="10, 20, 20, 0, 620"/>
          <w:right w:val="nil" w:sz="0" w:space="3" w:color="000000" tmln="20, 20, 20, 0, 60"/>
          <w:between w:val="nil" w:sz="0" w:space="0" w:color="000000" tmln="20, 20, 20, 0, 0"/>
        </w:pBdr>
        <w:shd w:val="none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</w:t>
      </w:r>
      <w:r>
        <w:rPr>
          <w:i/>
          <w:color w:val="000000"/>
          <w:sz w:val="24"/>
          <w:szCs w:val="24"/>
        </w:rPr>
      </w:r>
    </w:p>
    <w:p>
      <w:pPr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single" w:sz="4" w:space="31" w:color="FFFFFF" tmln="10, 20, 20, 0, 620"/>
          <w:right w:val="nil" w:sz="0" w:space="3" w:color="000000" tmln="20, 20, 20, 0, 60"/>
          <w:between w:val="nil" w:sz="0" w:space="0" w:color="000000" tmln="20, 20, 20, 0, 0"/>
        </w:pBdr>
        <w:shd w:val="none"/>
        <w:rPr>
          <w:b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Отчёт подготовлен по данным Территориального органа Федеральной службы государственной статистики по Кемеровской области, структурных подразделений администрации Анжеро-Судженского городского округа, территориальных подразделений федеральных органов исполнительной власти Кемеровской области.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8"/>
          <w:footerReference w:type="default" r:id="rId9"/>
          <w:type w:val="nextPage"/>
          <w:pgSz w:h="16838" w:w="11906"/>
          <w:pgMar w:left="1134" w:top="1135" w:right="708" w:bottom="776" w:header="0"/>
          <w:paperSrc w:first="0" w:other="0" a="0" b="0"/>
          <w:pgNumType w:fmt="decimal"/>
          <w:tmGutter w:val="3"/>
          <w:mirrorMargins w:val="0"/>
          <w:tmSection w:h="-1">
            <w:tmHeader w:id="0" w:h="0" edge="0" text="0">
              <w:shd w:val="none"/>
            </w:tmHeader>
            <w:tmFooter w:id="0" w:h="0" edge="72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-10"/>
      </w:pPr>
      <w:r/>
    </w:p>
    <w:p>
      <w:pPr>
        <w:ind w:firstLine="720"/>
        <w:spacing/>
        <w:contextualSpacing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footerReference w:type="default" r:id="rId11"/>
          <w:type w:val="nextPage"/>
          <w:pgSz w:h="11906" w:w="16838" w:orient="landscape"/>
          <w:pgMar w:left="567" w:top="1134" w:right="395" w:bottom="776" w:header="0"/>
          <w:paperSrc w:first="0" w:other="0" a="0" b="0"/>
          <w:pgNumType w:fmt="decimal"/>
          <w:tmGutter w:val="3"/>
          <w:mirrorMargins w:val="0"/>
          <w:tmSection w:h="-1">
            <w:tmHeader w:id="0" w:h="0" edge="0" text="0">
              <w:shd w:val="none"/>
            </w:tmHeader>
            <w:tmFooter w:id="0" w:h="0" edge="72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</w:p>
    <w:p>
      <w:pPr>
        <w:spacing/>
        <w:contextualSpacing/>
        <w:jc w:val="center"/>
        <w:widowControl/>
        <w:tabs defTabSz="720">
          <w:tab w:val="left" w:pos="2268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ind w:firstLine="709"/>
        <w:spacing w:before="120" w:after="120"/>
        <w:contextualSpacing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</w:r>
    </w:p>
    <w:p>
      <w:pPr>
        <w:ind w:left="-284" w:firstLine="993"/>
        <w:spacing/>
        <w:contextual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bCs/>
          <w:color w:val="000000"/>
          <w:spacing w:val="-4" w:percent="97"/>
          <w:sz w:val="24"/>
          <w:szCs w:val="24"/>
        </w:rPr>
      </w:pPr>
      <w:r>
        <w:rPr>
          <w:b/>
          <w:bCs/>
          <w:color w:val="000000"/>
          <w:spacing w:val="-4" w:percent="97"/>
          <w:sz w:val="24"/>
          <w:szCs w:val="24"/>
        </w:rPr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single" w:sz="4" w:space="31" w:color="FFFFFF" tmln="10, 20, 20, 0, 62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single" w:sz="4" w:space="31" w:color="FFFFFF" tmln="10, 20, 20, 0, 62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single" w:sz="4" w:space="31" w:color="FFFFFF" tmln="10, 20, 20, 0, 62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single" w:sz="4" w:space="31" w:color="FFFFFF" tmln="10, 20, 20, 0, 62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ind w:firstLine="720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single" w:sz="4" w:space="31" w:color="FFFFFF" tmln="10, 20, 20, 0, 62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single" w:sz="4" w:space="31" w:color="FFFFFF" tmln="10, 20, 20, 0, 620"/>
          <w:right w:val="nil" w:sz="0" w:space="3" w:color="000000" tmln="20, 20, 20, 0, 60"/>
          <w:between w:val="nil" w:sz="0" w:space="0" w:color="000000" tmln="20, 20, 20, 0, 0"/>
        </w:pBdr>
        <w:shd w:val="none"/>
        <w:rPr>
          <w:color w:val="000000"/>
        </w:rPr>
      </w:pPr>
      <w:r>
        <w:rPr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2"/>
      <w:footerReference w:type="default" r:id="rId13"/>
      <w:type w:val="nextPage"/>
      <w:pgSz w:h="16838" w:w="11906"/>
      <w:pgMar w:left="1417" w:top="709" w:right="709" w:bottom="776" w:header="0"/>
      <w:paperSrc w:first="0" w:other="0" a="0" b="0"/>
      <w:pgNumType w:fmt="decimal"/>
      <w:tmGutter w:val="3"/>
      <w:mirrorMargins w:val="0"/>
      <w:tmSection w:h="-2">
        <w:tmHeader w:id="0" w:h="0" edge="0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Arial">
    <w:charset w:val="00"/>
    <w:family w:val="swiss"/>
    <w:pitch w:val="default"/>
  </w:font>
  <w:font w:name="PT Astra Serif">
    <w:charset w:val="00"/>
    <w:family w:val="roman"/>
    <w:pitch w:val="default"/>
  </w:font>
  <w:font w:name="Tahoma">
    <w:charset w:val="00"/>
    <w:family w:val="swiss"/>
    <w:pitch w:val="default"/>
  </w:font>
  <w:font w:name="Noto Sans Devanagari">
    <w:charset w:val="00"/>
    <w:family w:val="roman"/>
    <w:pitch w:val="default"/>
  </w:font>
  <w:font w:name="a_CityNovaLt">
    <w:charset w:val="00"/>
    <w:family w:val="roman"/>
    <w:pitch w:val="default"/>
  </w:font>
  <w:font w:name="Calibri">
    <w:charset w:val="00"/>
    <w:family w:val="swiss"/>
    <w:pitch w:val="default"/>
  </w:font>
  <w:font w:name="Courier New">
    <w:charset w:val="00"/>
    <w:family w:val="modern"/>
    <w:pitch w:val="default"/>
  </w:font>
  <w:font w:name="Symbol">
    <w:charset w:val="02"/>
    <w:family w:val="roman"/>
    <w:pitch w:val="default"/>
  </w:font>
  <w:font w:name="Wingdings">
    <w:charset w:val="02"/>
    <w:family w:val="auto"/>
    <w:pitch w:val="default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  <w:font w:name="Courier-PS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>
              <wp:simplePos x="0" y="0"/>
              <wp:positionH relativeFrom="page">
                <wp:posOffset>7110730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Square wrapText="largest"/>
              <wp:docPr id="1" name="Текстовое пол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val="SMDATA_14_FJ9HaBMAAAAlAAAAZAAAAE0AAAAACAAAAAgAAAAIAAAACAAAAAAAAAAA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Q4gAAIwAAAAAAAAAAAAAAAAAAAL4rAAAAAAAAAgAAAAEAAABcAAAA3gAAAAAAAAC+KwAAEj4AACgAAAAIAAAAAQAAAAEAAAA="/>
                        </a:ext>
                      </a:extLst>
                    </wps:cNvSpPr>
                    <wps:spPr>
                      <a:xfrm>
                        <a:off x="0" y="0"/>
                        <a:ext cx="58420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33"/>
                          </w:pPr>
                          <w:r>
                            <w:rPr>
                              <w:rStyle w:val="char12"/>
                            </w:rPr>
                          </w:r>
                          <w:r>
                            <w:rPr>
                              <w:rStyle w:val="char12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1</w:t>
                            <w:fldChar w:fldCharType="end"/>
                          </w:r>
                          <w:r/>
                        </w:p>
                      </w:txbxContent>
                    </wps:txbx>
                    <wps:bodyPr spcFirstLastPara="1" vertOverflow="clip" horzOverflow="clip" lIns="5080" tIns="5080" rIns="5080" bIns="508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Текстовое поле1" o:spid="_x0000_s3073" style="position:absolute;margin-left:559.90pt;margin-top:0.05pt;mso-position-horizontal-relative:page;width:4.60pt;height:11.10pt;z-index:251658241;mso-wrap-distance-left:0.00pt;mso-wrap-distance-top:0.00pt;mso-wrap-distance-right:0.00pt;mso-wrap-distance-bottom:0.00pt;mso-wrap-style:square" stroked="f" fillcolor="#ffffff" v:ext="SMDATA_14_FJ9HaBMAAAAlAAAAZAAAAE0AAAAACAAAAAgAAAAIAAAACAAAAAAAAAAA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Q4gAAIwAAAAAAAAAAAAAAAAAAAL4rAAAAAAAAAgAAAAEAAABcAAAA3gAAAAAAAAC+KwAAEj4AACgAAAAIAAAAAQAAAAEAAAA=" o:insetmode="custom">
              <v:fill color2="#000000" type="solid" opacity="0f" angle="90"/>
              <w10:wrap type="square" side="largest" anchorx="page" anchory="text"/>
              <v:textbox inset="0.4pt,0.4pt,0.4pt,0.4pt">
                <w:txbxContent>
                  <w:p>
                    <w:pPr>
                      <w:pStyle w:val="para33"/>
                    </w:pPr>
                    <w:r>
                      <w:rPr>
                        <w:rStyle w:val="char12"/>
                      </w:rPr>
                    </w:r>
                    <w:r>
                      <w:rPr>
                        <w:rStyle w:val="char12"/>
                      </w:rPr>
                      <w:fldChar w:fldCharType="begin"/>
                      <w:instrText xml:space="preserve"> PAGE </w:instrText>
                      <w:fldChar w:fldCharType="separate"/>
                      <w:t>1</w:t>
                      <w:fldChar w:fldCharType="end"/>
                    </w:r>
                    <w:r/>
                  </w:p>
                </w:txbxContent>
              </v:textbox>
            </v:rect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0" hidden="0" allowOverlap="1">
              <wp:simplePos x="0" y="0"/>
              <wp:positionH relativeFrom="page">
                <wp:posOffset>9972040</wp:posOffset>
              </wp:positionH>
              <wp:positionV relativeFrom="paragraph">
                <wp:posOffset>635</wp:posOffset>
              </wp:positionV>
              <wp:extent cx="271780" cy="129540"/>
              <wp:effectExtent l="0" t="0" r="0" b="0"/>
              <wp:wrapSquare wrapText="largest"/>
              <wp:docPr id="2" name="Текстовое пол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val="SMDATA_14_FJ9HaBMAAAAlAAAAZAAAAE0AAAAACAAAAAgAAAAIAAAACAAAAAAAAAAA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Q4gAAAwAAAAAAAAAAAAAAAAAAAFg9AAAAAAAAAgAAAAEAAACsAQAAzAAAAAAAAQBYPQAAzioAACgAAAAIAAAAAQAAAAEAAAA="/>
                        </a:ext>
                      </a:extLst>
                    </wps:cNvSpPr>
                    <wps:spPr>
                      <a:xfrm>
                        <a:off x="0" y="0"/>
                        <a:ext cx="271780" cy="1295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33"/>
                          </w:pPr>
                          <w:r>
                            <w:rPr>
                              <w:rStyle w:val="char12"/>
                            </w:rPr>
                          </w:r>
                          <w:r>
                            <w:rPr>
                              <w:rStyle w:val="char12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5</w:t>
                            <w:fldChar w:fldCharType="end"/>
                          </w:r>
                          <w:r/>
                        </w:p>
                      </w:txbxContent>
                    </wps:txbx>
                    <wps:bodyPr spcFirstLastPara="1" vertOverflow="clip" horzOverflow="clip" lIns="5080" tIns="5080" rIns="5080" bIns="508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Текстовое поле2" o:spid="_x0000_s5121" style="position:absolute;margin-left:785.20pt;margin-top:0.05pt;mso-position-horizontal-relative:page;width:21.40pt;height:10.20pt;z-index:251658242;mso-wrap-distance-left:0.00pt;mso-wrap-distance-top:0.00pt;mso-wrap-distance-right:0.00pt;mso-wrap-distance-bottom:0.00pt;mso-wrap-style:square" stroked="f" fillcolor="#ffffff" v:ext="SMDATA_14_FJ9HaBMAAAAlAAAAZAAAAE0AAAAACAAAAAgAAAAIAAAACAAAAAAAAAAA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Q4gAAAwAAAAAAAAAAAAAAAAAAAFg9AAAAAAAAAgAAAAEAAACsAQAAzAAAAAAAAQBYPQAAzioAACgAAAAIAAAAAQAAAAEAAAA=" o:insetmode="custom">
              <v:fill color2="#000000" type="solid" opacity="0f" angle="90"/>
              <w10:wrap type="square" side="largest" anchorx="page" anchory="text"/>
              <v:textbox inset="0.4pt,0.4pt,0.4pt,0.4pt">
                <w:txbxContent>
                  <w:p>
                    <w:pPr>
                      <w:pStyle w:val="para33"/>
                    </w:pPr>
                    <w:r>
                      <w:rPr>
                        <w:rStyle w:val="char12"/>
                      </w:rPr>
                    </w:r>
                    <w:r>
                      <w:rPr>
                        <w:rStyle w:val="char12"/>
                      </w:rPr>
                      <w:fldChar w:fldCharType="begin"/>
                      <w:instrText xml:space="preserve"> PAGE </w:instrText>
                      <w:fldChar w:fldCharType="separate"/>
                      <w:t>5</w:t>
                      <w:fldChar w:fldCharType="end"/>
                    </w:r>
                    <w:r/>
                  </w:p>
                </w:txbxContent>
              </v:textbox>
            </v:rect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0" hidden="0" allowOverlap="1">
              <wp:simplePos x="0" y="0"/>
              <wp:positionH relativeFrom="page">
                <wp:posOffset>7110095</wp:posOffset>
              </wp:positionH>
              <wp:positionV relativeFrom="paragraph">
                <wp:posOffset>635</wp:posOffset>
              </wp:positionV>
              <wp:extent cx="250190" cy="132715"/>
              <wp:effectExtent l="0" t="0" r="0" b="0"/>
              <wp:wrapSquare wrapText="largest"/>
              <wp:docPr id="3" name="Текстовое поле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val="SMDATA_14_FJ9HaBMAAAAlAAAAZAAAAA0AAAAACAAAAAgAAAAIAAAACAAAAAAAAAAA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U4gAAAwAAAAAAAAAAAAAAAAAAAL0rAAAAAAAAAgAAAAEAAACKAQAA0QAAAAAAAgC9KwAAEj4AACgAAAAIAAAAAQAAAAEAAAA="/>
                        </a:ext>
                      </a:extLst>
                    </wps:cNvSpPr>
                    <wps:spPr>
                      <a:xfrm>
                        <a:off x="0" y="0"/>
                        <a:ext cx="25019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33"/>
                          </w:pPr>
                          <w:r>
                            <w:rPr>
                              <w:rStyle w:val="char12"/>
                            </w:rPr>
                          </w:r>
                          <w:r>
                            <w:rPr>
                              <w:rStyle w:val="char12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6</w:t>
                            <w:fldChar w:fldCharType="end"/>
                          </w:r>
                          <w:r/>
                        </w:p>
                      </w:txbxContent>
                    </wps:txbx>
                    <wps:bodyPr spcFirstLastPara="1" vertOverflow="clip" horzOverflow="clip" lIns="5080" tIns="5080" rIns="5080" bIns="508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Текстовое поле3" o:spid="_x0000_s7169" style="position:absolute;margin-left:559.85pt;margin-top:0.05pt;mso-position-horizontal-relative:page;width:19.70pt;height:10.45pt;z-index:251658243;mso-wrap-distance-left:0.00pt;mso-wrap-distance-top:0.00pt;mso-wrap-distance-right:0.00pt;mso-wrap-distance-bottom:0.00pt;mso-wrap-style:square" stroked="f" fillcolor="#ffffff" v:ext="SMDATA_14_FJ9HaBMAAAAlAAAAZAAAAA0AAAAACAAAAAgAAAAIAAAACAAAAAAAAAAA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U4gAAAwAAAAAAAAAAAAAAAAAAAL0rAAAAAAAAAgAAAAEAAACKAQAA0QAAAAAAAgC9KwAAEj4AACgAAAAIAAAAAQAAAAEAAAA=" o:insetmode="custom">
              <v:fill color2="#000000" type="solid" opacity="0f" angle="90"/>
              <w10:wrap type="square" side="largest" anchorx="page" anchory="text"/>
              <v:textbox inset="0.4pt,0.4pt,0.4pt,0.4pt">
                <w:txbxContent>
                  <w:p>
                    <w:pPr>
                      <w:pStyle w:val="para33"/>
                    </w:pPr>
                    <w:r>
                      <w:rPr>
                        <w:rStyle w:val="char12"/>
                      </w:rPr>
                    </w:r>
                    <w:r>
                      <w:rPr>
                        <w:rStyle w:val="char12"/>
                      </w:rPr>
                      <w:fldChar w:fldCharType="begin"/>
                      <w:instrText xml:space="preserve"> PAGE </w:instrText>
                      <w:fldChar w:fldCharType="separate"/>
                      <w:t>6</w:t>
                      <w:fldChar w:fldCharType="end"/>
                    </w:r>
                    <w:r/>
                  </w:p>
                </w:txbxContent>
              </v:textbox>
            </v:rect>
          </w:pict>
        </mc:Fallback>
      </mc:AlternateContent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0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7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6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Нумерованный список 1"/>
    <w:lvl w:ilvl="0">
      <w:start w:val="1"/>
      <w:numFmt w:val="none"/>
      <w:pStyle w:val="para1"/>
      <w:suff w:val="nothing"/>
      <w:lvlText w:val=""/>
      <w:lvlJc w:val="left"/>
      <w:pPr>
        <w:ind w:left="0" w:hanging="0"/>
      </w:pPr>
    </w:lvl>
    <w:lvl w:ilvl="1">
      <w:start w:val="1"/>
      <w:numFmt w:val="none"/>
      <w:pStyle w:val="para2"/>
      <w:suff w:val="nothing"/>
      <w:lvlText w:val=""/>
      <w:lvlJc w:val="left"/>
      <w:pPr>
        <w:ind w:left="0" w:hanging="0"/>
      </w:pPr>
    </w:lvl>
    <w:lvl w:ilvl="2">
      <w:start w:val="1"/>
      <w:numFmt w:val="none"/>
      <w:pStyle w:val="para3"/>
      <w:suff w:val="nothing"/>
      <w:lvlText w:val=""/>
      <w:lvlJc w:val="left"/>
      <w:pPr>
        <w:ind w:left="0" w:hanging="0"/>
      </w:pPr>
    </w:lvl>
    <w:lvl w:ilvl="3">
      <w:start w:val="1"/>
      <w:numFmt w:val="none"/>
      <w:pStyle w:val="para4"/>
      <w:suff w:val="nothing"/>
      <w:lvlText w:val=""/>
      <w:lvlJc w:val="left"/>
      <w:pPr>
        <w:ind w:left="0" w:hanging="0"/>
      </w:pPr>
    </w:lvl>
    <w:lvl w:ilvl="4">
      <w:start w:val="1"/>
      <w:numFmt w:val="none"/>
      <w:pStyle w:val="para5"/>
      <w:suff w:val="nothing"/>
      <w:lvlText w:val=""/>
      <w:lvlJc w:val="left"/>
      <w:pPr>
        <w:ind w:left="0" w:hanging="0"/>
      </w:pPr>
    </w:lvl>
    <w:lvl w:ilvl="5">
      <w:start w:val="1"/>
      <w:numFmt w:val="none"/>
      <w:pStyle w:val="para6"/>
      <w:suff w:val="nothing"/>
      <w:lvlText w:val=""/>
      <w:lvlJc w:val="left"/>
      <w:pPr>
        <w:ind w:left="0" w:hanging="0"/>
      </w:pPr>
    </w:lvl>
    <w:lvl w:ilvl="6">
      <w:start w:val="1"/>
      <w:numFmt w:val="none"/>
      <w:pStyle w:val="para7"/>
      <w:suff w:val="nothing"/>
      <w:lvlText w:val=""/>
      <w:lvlJc w:val="left"/>
      <w:pPr>
        <w:ind w:left="0" w:hanging="0"/>
      </w:pPr>
    </w:lvl>
    <w:lvl w:ilvl="7">
      <w:start w:val="1"/>
      <w:numFmt w:val="none"/>
      <w:pStyle w:val="para8"/>
      <w:suff w:val="nothing"/>
      <w:lvlText w:val=""/>
      <w:lvlJc w:val="left"/>
      <w:pPr>
        <w:ind w:left="0" w:hanging="0"/>
      </w:pPr>
    </w:lvl>
    <w:lvl w:ilvl="8">
      <w:start w:val="1"/>
      <w:numFmt w:val="none"/>
      <w:pStyle w:val="para9"/>
      <w:suff w:val="nothing"/>
      <w:lvlText w:val=""/>
      <w:lvlJc w:val="left"/>
      <w:pPr>
        <w:ind w:left="0" w:hanging="0"/>
      </w:pPr>
    </w:lvl>
  </w:abstractNum>
  <w:abstractNum w:abstractNumId="5">
    <w:multiLevelType w:val="hybridMultilevel"/>
    <w:name w:val="Нумерованный список 4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6">
    <w:multiLevelType w:val="hybridMultilevel"/>
    <w:name w:val="Нумерованный список 3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7">
    <w:multiLevelType w:val="hybridMultilevel"/>
    <w:name w:val="WW8Num3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Нумерованный список 8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9">
    <w:multiLevelType w:val="hybridMultilevel"/>
    <w:name w:val="Нумерованный список 5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0">
    <w:multiLevelType w:val="hybridMultilevel"/>
    <w:name w:val="WW8Num2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eastAsia="Symbol" w:cs="Symbol"/>
        <w:b w:val="0"/>
      </w:rPr>
    </w:lvl>
    <w:lvl w:ilvl="1">
      <w:numFmt w:val="bullet"/>
      <w:suff w:val="tab"/>
      <w:lvlText w:val="◦"/>
      <w:lvlJc w:val="left"/>
      <w:pPr>
        <w:ind w:left="720" w:hanging="0"/>
      </w:pPr>
      <w:rPr>
        <w:rFonts w:ascii="OpenSymbol" w:hAnsi="OpenSymbol" w:eastAsia="OpenSymbol" w:cs="OpenSymbol"/>
      </w:rPr>
    </w:lvl>
    <w:lvl w:ilvl="2">
      <w:numFmt w:val="bullet"/>
      <w:suff w:val="tab"/>
      <w:lvlText w:val="▪"/>
      <w:lvlJc w:val="left"/>
      <w:pPr>
        <w:ind w:left="1080" w:hanging="0"/>
      </w:pPr>
      <w:rPr>
        <w:rFonts w:ascii="OpenSymbol" w:hAnsi="OpenSymbol" w:eastAsia="OpenSymbol" w:cs="OpenSymbol"/>
      </w:rPr>
    </w:lvl>
    <w:lvl w:ilvl="3">
      <w:numFmt w:val="bullet"/>
      <w:suff w:val="tab"/>
      <w:lvlText w:val="·"/>
      <w:lvlJc w:val="left"/>
      <w:pPr>
        <w:ind w:left="1440" w:hanging="0"/>
      </w:pPr>
      <w:rPr>
        <w:rFonts w:ascii="Symbol" w:hAnsi="Symbol" w:eastAsia="Symbol" w:cs="Symbol"/>
        <w:b w:val="0"/>
      </w:rPr>
    </w:lvl>
    <w:lvl w:ilvl="4">
      <w:numFmt w:val="bullet"/>
      <w:suff w:val="tab"/>
      <w:lvlText w:val="◦"/>
      <w:lvlJc w:val="left"/>
      <w:pPr>
        <w:ind w:left="1800" w:hanging="0"/>
      </w:pPr>
      <w:rPr>
        <w:rFonts w:ascii="OpenSymbol" w:hAnsi="OpenSymbol" w:eastAsia="OpenSymbol" w:cs="OpenSymbol"/>
      </w:rPr>
    </w:lvl>
    <w:lvl w:ilvl="5">
      <w:numFmt w:val="bullet"/>
      <w:suff w:val="tab"/>
      <w:lvlText w:val="▪"/>
      <w:lvlJc w:val="left"/>
      <w:pPr>
        <w:ind w:left="2160" w:hanging="0"/>
      </w:pPr>
      <w:rPr>
        <w:rFonts w:ascii="OpenSymbol" w:hAnsi="OpenSymbol" w:eastAsia="OpenSymbol" w:cs="OpenSymbol"/>
      </w:rPr>
    </w:lvl>
    <w:lvl w:ilvl="6">
      <w:numFmt w:val="bullet"/>
      <w:suff w:val="tab"/>
      <w:lvlText w:val="·"/>
      <w:lvlJc w:val="left"/>
      <w:pPr>
        <w:ind w:left="2520" w:hanging="0"/>
      </w:pPr>
      <w:rPr>
        <w:rFonts w:ascii="Symbol" w:hAnsi="Symbol" w:eastAsia="Symbol" w:cs="Symbol"/>
        <w:b w:val="0"/>
      </w:rPr>
    </w:lvl>
    <w:lvl w:ilvl="7">
      <w:numFmt w:val="bullet"/>
      <w:suff w:val="tab"/>
      <w:lvlText w:val="◦"/>
      <w:lvlJc w:val="left"/>
      <w:pPr>
        <w:ind w:left="2880" w:hanging="0"/>
      </w:pPr>
      <w:rPr>
        <w:rFonts w:ascii="OpenSymbol" w:hAnsi="OpenSymbol" w:eastAsia="OpenSymbol" w:cs="OpenSymbol"/>
      </w:rPr>
    </w:lvl>
    <w:lvl w:ilvl="8">
      <w:numFmt w:val="bullet"/>
      <w:suff w:val="tab"/>
      <w:lvlText w:val="▪"/>
      <w:lvlJc w:val="left"/>
      <w:pPr>
        <w:ind w:left="3240" w:hanging="0"/>
      </w:pPr>
      <w:rPr>
        <w:rFonts w:ascii="OpenSymbol" w:hAnsi="OpenSymbol" w:eastAsia="OpenSymbol" w:cs="OpenSymbol"/>
      </w:rPr>
    </w:lvl>
  </w:abstractNum>
  <w:abstractNum w:abstractNumId="11">
    <w:multiLevelType w:val="hybridMultilevel"/>
    <w:name w:val="Нумерованный список 11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eastAsia="Calibri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7170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8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119"/>
      <w:tmLastPosIdx w:val="47"/>
    </w:tmLastPosCaret>
    <w:tmLastPosAnchor>
      <w:tmLastPosPgfIdx w:val="0"/>
      <w:tmLastPosIdx w:val="0"/>
    </w:tmLastPosAnchor>
    <w:tmLastPosTblRect w:left="0" w:top="0" w:right="0" w:bottom="0"/>
  </w:tmLastPos>
  <w:tmAppRevision w:date="1749524244" w:val="1215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numPr>
        <w:ilvl w:val="0"/>
        <w:numId w:val="4"/>
      </w:numPr>
      <w:ind w:left="0" w:firstLine="0"/>
      <w:spacing/>
      <w:jc w:val="center"/>
      <w:keepNext/>
      <w:outlineLvl w:val="0"/>
      <w:widowControl/>
      <w:tabs defTabSz="720">
        <w:tab w:val="left" w:pos="0" w:leader="none"/>
      </w:tabs>
    </w:pPr>
    <w:rPr>
      <w:b/>
      <w:sz w:val="24"/>
    </w:rPr>
  </w:style>
  <w:style w:type="paragraph" w:styleId="para2">
    <w:name w:val="heading 2"/>
    <w:qFormat/>
    <w:basedOn w:val="para0"/>
    <w:next w:val="para0"/>
    <w:pPr>
      <w:numPr>
        <w:ilvl w:val="1"/>
        <w:numId w:val="4"/>
      </w:numPr>
      <w:ind w:left="0" w:firstLine="0"/>
      <w:keepNext/>
      <w:outlineLvl w:val="1"/>
      <w:widowControl/>
      <w:tabs defTabSz="720">
        <w:tab w:val="left" w:pos="0" w:leader="none"/>
      </w:tabs>
    </w:pPr>
    <w:rPr>
      <w:sz w:val="24"/>
    </w:rPr>
  </w:style>
  <w:style w:type="paragraph" w:styleId="para3">
    <w:name w:val="heading 3"/>
    <w:qFormat/>
    <w:basedOn w:val="para0"/>
    <w:next w:val="para0"/>
    <w:pPr>
      <w:numPr>
        <w:ilvl w:val="2"/>
        <w:numId w:val="4"/>
      </w:numPr>
      <w:ind w:left="0" w:firstLine="0"/>
      <w:spacing/>
      <w:jc w:val="both"/>
      <w:keepNext/>
      <w:outlineLvl w:val="2"/>
      <w:widowControl/>
      <w:tabs defTabSz="720">
        <w:tab w:val="left" w:pos="0" w:leader="none"/>
      </w:tabs>
    </w:pPr>
    <w:rPr>
      <w:sz w:val="24"/>
    </w:rPr>
  </w:style>
  <w:style w:type="paragraph" w:styleId="para4">
    <w:name w:val="heading 4"/>
    <w:qFormat/>
    <w:basedOn w:val="para0"/>
    <w:next w:val="para0"/>
    <w:pPr>
      <w:numPr>
        <w:ilvl w:val="3"/>
        <w:numId w:val="4"/>
      </w:numPr>
      <w:ind w:left="0" w:firstLine="0"/>
      <w:keepNext/>
      <w:outlineLvl w:val="3"/>
      <w:widowControl/>
      <w:tabs defTabSz="720">
        <w:tab w:val="left" w:pos="0" w:leader="none"/>
      </w:tabs>
    </w:pPr>
    <w:rPr>
      <w:b/>
    </w:rPr>
  </w:style>
  <w:style w:type="paragraph" w:styleId="para5">
    <w:name w:val="heading 5"/>
    <w:qFormat/>
    <w:basedOn w:val="para0"/>
    <w:next w:val="para0"/>
    <w:pPr>
      <w:numPr>
        <w:ilvl w:val="4"/>
        <w:numId w:val="4"/>
      </w:numPr>
      <w:ind w:left="0" w:firstLine="0"/>
      <w:spacing/>
      <w:jc w:val="center"/>
      <w:keepNext/>
      <w:outlineLvl w:val="4"/>
      <w:widowControl/>
      <w:tabs defTabSz="720">
        <w:tab w:val="left" w:pos="0" w:leader="none"/>
      </w:tabs>
    </w:pPr>
    <w:rPr>
      <w:b/>
    </w:rPr>
  </w:style>
  <w:style w:type="paragraph" w:styleId="para6">
    <w:name w:val="heading 6"/>
    <w:qFormat/>
    <w:basedOn w:val="para0"/>
    <w:next w:val="para0"/>
    <w:pPr>
      <w:numPr>
        <w:ilvl w:val="5"/>
        <w:numId w:val="4"/>
      </w:numPr>
      <w:ind w:left="0" w:firstLine="0"/>
      <w:spacing/>
      <w:jc w:val="both"/>
      <w:keepNext/>
      <w:outlineLvl w:val="5"/>
      <w:widowControl/>
      <w:tabs defTabSz="720">
        <w:tab w:val="left" w:pos="0" w:leader="none"/>
      </w:tabs>
    </w:pPr>
    <w:rPr>
      <w:b/>
    </w:rPr>
  </w:style>
  <w:style w:type="paragraph" w:styleId="para7">
    <w:name w:val="heading 7"/>
    <w:qFormat/>
    <w:basedOn w:val="para0"/>
    <w:next w:val="para0"/>
    <w:pPr>
      <w:numPr>
        <w:ilvl w:val="6"/>
        <w:numId w:val="4"/>
      </w:numPr>
      <w:ind w:left="0" w:firstLine="0"/>
      <w:spacing/>
      <w:jc w:val="both"/>
      <w:keepNext/>
      <w:outlineLvl w:val="6"/>
      <w:widowControl/>
      <w:tabs defTabSz="720">
        <w:tab w:val="left" w:pos="0" w:leader="none"/>
      </w:tabs>
    </w:pPr>
    <w:rPr>
      <w:b/>
      <w:sz w:val="24"/>
    </w:rPr>
  </w:style>
  <w:style w:type="paragraph" w:styleId="para8">
    <w:name w:val="heading 8"/>
    <w:qFormat/>
    <w:basedOn w:val="para0"/>
    <w:next w:val="para0"/>
    <w:pPr>
      <w:numPr>
        <w:ilvl w:val="7"/>
        <w:numId w:val="4"/>
      </w:numPr>
      <w:ind w:left="0" w:firstLine="0"/>
      <w:spacing/>
      <w:jc w:val="center"/>
      <w:keepNext/>
      <w:outlineLvl w:val="7"/>
      <w:widowControl/>
      <w:tabs defTabSz="720">
        <w:tab w:val="left" w:pos="0" w:leader="none"/>
      </w:tabs>
    </w:pPr>
    <w:rPr>
      <w:b/>
      <w:sz w:val="22"/>
    </w:rPr>
  </w:style>
  <w:style w:type="paragraph" w:styleId="para9">
    <w:name w:val="heading 9"/>
    <w:qFormat/>
    <w:basedOn w:val="para0"/>
    <w:next w:val="para0"/>
    <w:pPr>
      <w:numPr>
        <w:ilvl w:val="8"/>
        <w:numId w:val="4"/>
      </w:numPr>
      <w:ind w:left="174" w:firstLine="0"/>
      <w:keepNext/>
      <w:outlineLvl w:val="8"/>
      <w:widowControl/>
      <w:tabs defTabSz="720">
        <w:tab w:val="left" w:pos="0" w:leader="none"/>
      </w:tabs>
    </w:pPr>
    <w:rPr>
      <w:rFonts w:ascii="Arial" w:hAnsi="Arial" w:cs="Arial"/>
      <w:sz w:val="24"/>
    </w:rPr>
  </w:style>
  <w:style w:type="paragraph" w:styleId="para10" w:customStyle="1">
    <w:name w:val="Заголовок4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1">
    <w:name w:val="Body Text"/>
    <w:qFormat/>
    <w:basedOn w:val="para0"/>
    <w:pPr>
      <w:spacing w:after="120"/>
      <w:widowControl/>
    </w:pPr>
    <w:rPr>
      <w:sz w:val="24"/>
      <w:szCs w:val="24"/>
    </w:rPr>
  </w:style>
  <w:style w:type="paragraph" w:styleId="para12">
    <w:name w:val="List"/>
    <w:qFormat/>
    <w:basedOn w:val="para11"/>
    <w:rPr>
      <w:rFonts w:ascii="PT Astra Serif" w:hAnsi="PT Astra Serif" w:cs="Noto Sans Devanagari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14" w:customStyle="1">
    <w:name w:val="Указатель4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5" w:customStyle="1">
    <w:name w:val="Заголовок3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6" w:customStyle="1">
    <w:name w:val="Название объекта3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17" w:customStyle="1">
    <w:name w:val="Указатель3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8" w:customStyle="1">
    <w:name w:val="Заголовок2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9" w:customStyle="1">
    <w:name w:val="Название объекта2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20" w:customStyle="1">
    <w:name w:val="Указатель2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21" w:customStyle="1">
    <w:name w:val="Заголовок1"/>
    <w:qFormat/>
    <w:basedOn w:val="para0"/>
    <w:next w:val="para11"/>
    <w:pPr>
      <w:spacing/>
      <w:jc w:val="center"/>
      <w:widowControl/>
    </w:pPr>
    <w:rPr>
      <w:b/>
      <w:sz w:val="24"/>
    </w:rPr>
  </w:style>
  <w:style w:type="paragraph" w:styleId="para22" w:customStyle="1">
    <w:name w:val="Название объекта1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23" w:customStyle="1">
    <w:name w:val="Указатель1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24" w:customStyle="1">
    <w:name w:val="FR1"/>
    <w:qFormat/>
    <w:rPr>
      <w:rFonts w:ascii="Arial" w:hAnsi="Arial" w:eastAsia="Times New Roman" w:cs="Arial"/>
      <w:sz w:val="22"/>
      <w:lang w:val="ru-ru" w:eastAsia="zh-cn" w:bidi="ar-sa"/>
    </w:rPr>
  </w:style>
  <w:style w:type="paragraph" w:styleId="para25">
    <w:name w:val="Body Text Indent"/>
    <w:qFormat/>
    <w:basedOn w:val="para0"/>
    <w:pPr>
      <w:ind w:firstLine="720"/>
      <w:widowControl/>
    </w:pPr>
    <w:rPr>
      <w:sz w:val="28"/>
    </w:rPr>
  </w:style>
  <w:style w:type="paragraph" w:styleId="para26" w:customStyle="1">
    <w:name w:val="Основной текст 31"/>
    <w:qFormat/>
    <w:basedOn w:val="para0"/>
    <w:pPr>
      <w:widowControl/>
    </w:pPr>
    <w:rPr>
      <w:sz w:val="28"/>
    </w:rPr>
  </w:style>
  <w:style w:type="paragraph" w:styleId="para27" w:customStyle="1">
    <w:name w:val="Основной текст с отступом 21"/>
    <w:qFormat/>
    <w:basedOn w:val="para0"/>
    <w:pPr>
      <w:ind w:left="283"/>
      <w:spacing w:after="120" w:line="480" w:lineRule="auto"/>
      <w:widowControl/>
    </w:pPr>
    <w:rPr>
      <w:sz w:val="24"/>
      <w:szCs w:val="24"/>
    </w:rPr>
  </w:style>
  <w:style w:type="paragraph" w:styleId="para28" w:customStyle="1">
    <w:name w:val="Основной текст 21"/>
    <w:qFormat/>
    <w:basedOn w:val="para0"/>
    <w:pPr>
      <w:spacing w:after="120" w:line="480" w:lineRule="auto"/>
    </w:pPr>
  </w:style>
  <w:style w:type="paragraph" w:styleId="para29" w:customStyle="1">
    <w:name w:val="Колонтитул"/>
    <w:qFormat/>
    <w:basedOn w:val="para0"/>
    <w:pPr>
      <w:suppressLineNumbers/>
      <w:tabs defTabSz="720">
        <w:tab w:val="center" w:pos="4819" w:leader="none"/>
        <w:tab w:val="right" w:pos="9638" w:leader="none"/>
      </w:tabs>
    </w:pPr>
  </w:style>
  <w:style w:type="paragraph" w:styleId="para30">
    <w:name w:val="Header"/>
    <w:qFormat/>
    <w:basedOn w:val="para0"/>
    <w:pPr>
      <w:widowControl/>
      <w:tabs defTabSz="720">
        <w:tab w:val="center" w:pos="4153" w:leader="none"/>
        <w:tab w:val="right" w:pos="8306" w:leader="none"/>
      </w:tabs>
    </w:pPr>
  </w:style>
  <w:style w:type="paragraph" w:styleId="para31" w:customStyle="1">
    <w:name w:val="Body Text 2*"/>
    <w:qFormat/>
    <w:basedOn w:val="para0"/>
    <w:pPr>
      <w:ind w:firstLine="720"/>
      <w:spacing/>
      <w:jc w:val="both"/>
      <w:widowControl/>
    </w:pPr>
    <w:rPr>
      <w:sz w:val="24"/>
    </w:rPr>
  </w:style>
  <w:style w:type="paragraph" w:styleId="para32" w:customStyle="1">
    <w:name w:val="Body Text 21"/>
    <w:qFormat/>
    <w:basedOn w:val="para0"/>
    <w:pPr>
      <w:ind w:right="328" w:firstLine="283"/>
      <w:spacing/>
      <w:jc w:val="both"/>
      <w:widowControl/>
    </w:pPr>
    <w:rPr>
      <w:sz w:val="24"/>
    </w:rPr>
  </w:style>
  <w:style w:type="paragraph" w:styleId="para33">
    <w:name w:val="Footer"/>
    <w:qFormat/>
    <w:basedOn w:val="para0"/>
    <w:pPr>
      <w:widowControl/>
      <w:tabs defTabSz="720">
        <w:tab w:val="center" w:pos="4153" w:leader="none"/>
        <w:tab w:val="right" w:pos="8306" w:leader="none"/>
      </w:tabs>
    </w:pPr>
  </w:style>
  <w:style w:type="paragraph" w:styleId="para34" w:customStyle="1">
    <w:name w:val="xl22"/>
    <w:qFormat/>
    <w:basedOn w:val="para0"/>
    <w:pPr>
      <w:spacing w:before="100" w:after="100"/>
      <w:jc w:val="right"/>
      <w:widowControl/>
    </w:pPr>
    <w:rPr>
      <w:sz w:val="24"/>
      <w:szCs w:val="24"/>
    </w:rPr>
  </w:style>
  <w:style w:type="paragraph" w:styleId="para35" w:customStyle="1">
    <w:name w:val="xl24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36" w:customStyle="1">
    <w:name w:val="xl2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2"/>
      <w:szCs w:val="22"/>
    </w:rPr>
  </w:style>
  <w:style w:type="paragraph" w:styleId="para37" w:customStyle="1">
    <w:name w:val="xl26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38" w:customStyle="1">
    <w:name w:val="xl27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39" w:customStyle="1">
    <w:name w:val="xl28"/>
    <w:qFormat/>
    <w:basedOn w:val="para0"/>
    <w:pPr>
      <w:spacing w:before="100" w:after="100"/>
      <w:jc w:val="center"/>
      <w:widowControl/>
    </w:pPr>
    <w:rPr>
      <w:rFonts w:ascii="Arial" w:hAnsi="Arial" w:cs="Arial"/>
      <w:b/>
      <w:bCs/>
      <w:sz w:val="32"/>
      <w:szCs w:val="32"/>
    </w:rPr>
  </w:style>
  <w:style w:type="paragraph" w:styleId="para40" w:customStyle="1">
    <w:name w:val="xl29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1" w:customStyle="1">
    <w:name w:val="xl30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42" w:customStyle="1">
    <w:name w:val="xl31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3" w:customStyle="1">
    <w:name w:val="xl32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4" w:customStyle="1">
    <w:name w:val="xl33"/>
    <w:qFormat/>
    <w:basedOn w:val="para0"/>
    <w:pPr>
      <w:spacing w:before="100" w:after="100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5" w:customStyle="1">
    <w:name w:val="xl34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46" w:customStyle="1">
    <w:name w:val="xl3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47" w:customStyle="1">
    <w:name w:val="xl36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48" w:customStyle="1">
    <w:name w:val="xl37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49" w:customStyle="1">
    <w:name w:val="xl38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50" w:customStyle="1">
    <w:name w:val="xl39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1" w:customStyle="1">
    <w:name w:val="xl40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2" w:customStyle="1">
    <w:name w:val="xl41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3" w:customStyle="1">
    <w:name w:val="xl43"/>
    <w:qFormat/>
    <w:basedOn w:val="para0"/>
    <w:pPr>
      <w:spacing w:before="100" w:after="100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4" w:customStyle="1">
    <w:name w:val="xl44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55" w:customStyle="1">
    <w:name w:val="xl45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6" w:customStyle="1">
    <w:name w:val="xl46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57" w:customStyle="1">
    <w:name w:val="xl47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8" w:customStyle="1">
    <w:name w:val="xl48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59" w:customStyle="1">
    <w:name w:val="xl49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60" w:customStyle="1">
    <w:name w:val="xl50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61" w:customStyle="1">
    <w:name w:val="xl51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2" w:customStyle="1">
    <w:name w:val="xl52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3" w:customStyle="1">
    <w:name w:val="xl53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4" w:customStyle="1">
    <w:name w:val="xl54"/>
    <w:qFormat/>
    <w:basedOn w:val="para0"/>
    <w:pPr>
      <w:spacing w:before="100" w:after="100"/>
      <w:jc w:val="center"/>
      <w:widowControl/>
    </w:pPr>
    <w:rPr>
      <w:rFonts w:ascii="Arial" w:hAnsi="Arial" w:cs="Arial"/>
      <w:b/>
      <w:bCs/>
      <w:sz w:val="24"/>
      <w:szCs w:val="24"/>
    </w:rPr>
  </w:style>
  <w:style w:type="paragraph" w:styleId="para65" w:customStyle="1">
    <w:name w:val="xl5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i/>
      <w:iCs/>
      <w:sz w:val="24"/>
      <w:szCs w:val="24"/>
    </w:rPr>
  </w:style>
  <w:style w:type="paragraph" w:styleId="para66" w:customStyle="1">
    <w:name w:val="xl56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67" w:customStyle="1">
    <w:name w:val="xl57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8" w:customStyle="1">
    <w:name w:val="xl58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9" w:customStyle="1">
    <w:name w:val="xl59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70" w:customStyle="1">
    <w:name w:val="xl60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1" w:customStyle="1">
    <w:name w:val="xl61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2" w:customStyle="1">
    <w:name w:val="xl62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3" w:customStyle="1">
    <w:name w:val="xl63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4" w:customStyle="1">
    <w:name w:val="xl64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5" w:customStyle="1">
    <w:name w:val="xl65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6" w:customStyle="1">
    <w:name w:val="xl66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77" w:customStyle="1">
    <w:name w:val="xl67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78" w:customStyle="1">
    <w:name w:val="Основной текст с отступом 31"/>
    <w:qFormat/>
    <w:basedOn w:val="para0"/>
    <w:pPr>
      <w:ind w:firstLine="60"/>
      <w:widowControl/>
    </w:pPr>
    <w:rPr>
      <w:bCs/>
      <w:sz w:val="28"/>
    </w:rPr>
  </w:style>
  <w:style w:type="paragraph" w:styleId="para79" w:customStyle="1">
    <w:name w:val="LO-Normal"/>
    <w:qFormat/>
    <w:pPr>
      <w:widowControl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para80">
    <w:name w:val="Subtitle"/>
    <w:qFormat/>
    <w:basedOn w:val="para0"/>
    <w:next w:val="para11"/>
    <w:pPr>
      <w:spacing/>
      <w:jc w:val="center"/>
      <w:widowControl/>
    </w:pPr>
    <w:rPr>
      <w:b/>
      <w:bCs/>
      <w:i/>
      <w:iCs/>
      <w:sz w:val="32"/>
      <w:szCs w:val="24"/>
    </w:rPr>
  </w:style>
  <w:style w:type="paragraph" w:styleId="para81" w:customStyle="1">
    <w:name w:val="Body Single"/>
    <w:qFormat/>
    <w:rPr>
      <w:rFonts w:ascii="Times New Roman" w:hAnsi="Times New Roman" w:eastAsia="Times New Roman" w:cs="Times New Roman"/>
      <w:color w:val="000000"/>
      <w:sz w:val="28"/>
      <w:lang w:val="ru-ru" w:eastAsia="zh-cn" w:bidi="ar-sa"/>
    </w:rPr>
  </w:style>
  <w:style w:type="paragraph" w:styleId="para82" w:customStyle="1">
    <w:name w:val="Обычный (Интернет)1"/>
    <w:qFormat/>
    <w:basedOn w:val="para0"/>
    <w:pPr>
      <w:spacing w:before="100" w:after="100"/>
      <w:widowControl/>
    </w:pPr>
    <w:rPr>
      <w:sz w:val="24"/>
      <w:szCs w:val="24"/>
    </w:rPr>
  </w:style>
  <w:style w:type="paragraph" w:styleId="para83" w:customStyle="1">
    <w:name w:val="Iau?iue"/>
    <w:qFormat/>
    <w:pPr>
      <w:widowControl/>
    </w:pPr>
    <w:rPr>
      <w:rFonts w:ascii="a_CityNovaLt" w:hAnsi="a_CityNovaLt" w:eastAsia="Times New Roman" w:cs="a_CityNovaLt"/>
      <w:sz w:val="28"/>
      <w:lang w:val="ru-ru" w:eastAsia="zh-cn" w:bidi="ar-sa"/>
    </w:rPr>
  </w:style>
  <w:style w:type="paragraph" w:styleId="para84" w:customStyle="1">
    <w:name w:val="çàãîëîâîê 1"/>
    <w:qFormat/>
    <w:basedOn w:val="para0"/>
    <w:next w:val="para0"/>
    <w:pPr>
      <w:spacing/>
      <w:jc w:val="center"/>
      <w:keepNext/>
      <w:widowControl/>
    </w:pPr>
    <w:rPr>
      <w:b/>
      <w:bCs/>
      <w:sz w:val="36"/>
      <w:szCs w:val="36"/>
    </w:rPr>
  </w:style>
  <w:style w:type="paragraph" w:styleId="para85">
    <w:name w:val="No Spacing"/>
    <w:qFormat/>
    <w:pPr>
      <w:widowControl/>
    </w:pPr>
    <w:rPr>
      <w:rFonts w:ascii="Times New Roman" w:hAnsi="Times New Roman" w:eastAsia="Calibri" w:cs="Times New Roman"/>
      <w:sz w:val="28"/>
      <w:szCs w:val="24"/>
      <w:lang w:val="ru-ru" w:eastAsia="zh-cn" w:bidi="ar-sa"/>
    </w:rPr>
  </w:style>
  <w:style w:type="paragraph" w:styleId="para86" w:customStyle="1">
    <w:name w:val="List Paragraph*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eastAsia="Calibri" w:cs="Calibri"/>
      <w:sz w:val="22"/>
      <w:szCs w:val="22"/>
    </w:rPr>
  </w:style>
  <w:style w:type="paragraph" w:styleId="para87" w:customStyle="1">
    <w:name w:val="Normal1"/>
    <w:qFormat/>
    <w:pPr>
      <w:widowControl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para88" w:customStyle="1">
    <w:name w:val="Style7"/>
    <w:qFormat/>
    <w:basedOn w:val="para0"/>
    <w:pPr>
      <w:ind w:firstLine="703"/>
      <w:spacing w:line="371" w:lineRule="exact"/>
      <w:jc w:val="both"/>
    </w:pPr>
    <w:rPr>
      <w:rFonts w:ascii="Calibri" w:hAnsi="Calibri" w:cs="Calibri"/>
      <w:sz w:val="24"/>
      <w:szCs w:val="24"/>
    </w:rPr>
  </w:style>
  <w:style w:type="paragraph" w:styleId="para89" w:customStyle="1">
    <w:name w:val="No Spacing*"/>
    <w:qFormat/>
    <w:pPr>
      <w:widowControl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styleId="para90" w:customStyle="1">
    <w:name w:val="Текст1"/>
    <w:qFormat/>
    <w:basedOn w:val="para0"/>
    <w:pPr>
      <w:widowControl/>
    </w:pPr>
    <w:rPr>
      <w:rFonts w:ascii="Courier New" w:hAnsi="Courier New" w:cs="Courier New"/>
    </w:rPr>
  </w:style>
  <w:style w:type="paragraph" w:styleId="para91">
    <w:name w:val="List Paragraph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cs="Calibri"/>
      <w:sz w:val="22"/>
      <w:szCs w:val="22"/>
    </w:rPr>
  </w:style>
  <w:style w:type="paragraph" w:styleId="para92" w:customStyle="1">
    <w:name w:val="ConsPlusNormal"/>
    <w:qFormat/>
    <w:pPr>
      <w:ind w:firstLine="720"/>
    </w:pPr>
    <w:rPr>
      <w:rFonts w:ascii="Arial" w:hAnsi="Arial" w:eastAsia="Times New Roman" w:cs="Arial"/>
      <w:lang w:val="ru-ru" w:eastAsia="zh-cn" w:bidi="ar-sa"/>
    </w:rPr>
  </w:style>
  <w:style w:type="paragraph" w:styleId="para93" w:customStyle="1">
    <w:name w:val="ConsPlusNonformat"/>
    <w:qFormat/>
    <w:rPr>
      <w:rFonts w:ascii="Courier New" w:hAnsi="Courier New" w:eastAsia="Times New Roman" w:cs="Courier New"/>
      <w:lang w:val="ru-ru" w:eastAsia="zh-cn" w:bidi="ar-sa"/>
    </w:rPr>
  </w:style>
  <w:style w:type="paragraph" w:styleId="para94" w:customStyle="1">
    <w:name w:val="ConsPlusCell"/>
    <w:qFormat/>
    <w:rPr>
      <w:rFonts w:ascii="Arial" w:hAnsi="Arial" w:eastAsia="Times New Roman" w:cs="Arial"/>
      <w:lang w:val="ru-ru" w:eastAsia="zh-cn" w:bidi="ar-sa"/>
    </w:rPr>
  </w:style>
  <w:style w:type="paragraph" w:styleId="para95" w:customStyle="1">
    <w:name w:val="Обычный1"/>
    <w:qFormat/>
    <w:pPr>
      <w:widowControl/>
    </w:pPr>
    <w:rPr>
      <w:rFonts w:ascii="Times New Roman" w:hAnsi="Times New Roman" w:eastAsia="Times New Roman" w:cs="Times New Roman"/>
      <w:sz w:val="24"/>
      <w:lang w:val="ru-ru" w:eastAsia="zh-cn" w:bidi="ar-sa"/>
    </w:rPr>
  </w:style>
  <w:style w:type="paragraph" w:styleId="para96" w:customStyle="1">
    <w:name w:val="Наборный МФЦ"/>
    <w:qFormat/>
    <w:basedOn w:val="para0"/>
    <w:pPr>
      <w:widowControl/>
    </w:pPr>
    <w:rPr>
      <w:rFonts w:ascii="Arial" w:hAnsi="Arial"/>
      <w:color w:val="000000"/>
      <w:sz w:val="18"/>
      <w:szCs w:val="24"/>
    </w:rPr>
  </w:style>
  <w:style w:type="paragraph" w:styleId="para97" w:customStyle="1">
    <w:name w:val="consplustitle"/>
    <w:qFormat/>
    <w:basedOn w:val="para0"/>
    <w:pPr>
      <w:spacing w:before="100" w:after="100"/>
      <w:widowControl/>
    </w:pPr>
    <w:rPr>
      <w:rFonts w:eastAsia="Calibri"/>
      <w:sz w:val="24"/>
      <w:szCs w:val="24"/>
    </w:rPr>
  </w:style>
  <w:style w:type="paragraph" w:styleId="para98" w:customStyle="1">
    <w:name w:val="Основной текст (3)"/>
    <w:qFormat/>
    <w:basedOn w:val="para0"/>
    <w:pPr>
      <w:spacing w:line="322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b/>
      <w:bCs/>
      <w:sz w:val="28"/>
      <w:szCs w:val="28"/>
    </w:rPr>
  </w:style>
  <w:style w:type="paragraph" w:styleId="para99" w:customStyle="1">
    <w:name w:val="ConsPlusTitle"/>
    <w:qFormat/>
    <w:rPr>
      <w:rFonts w:ascii="Calibri" w:hAnsi="Calibri" w:eastAsia="Times New Roman" w:cs="Calibri"/>
      <w:b/>
      <w:sz w:val="22"/>
      <w:lang w:val="ru-ru" w:eastAsia="zh-cn" w:bidi="ar-sa"/>
    </w:rPr>
  </w:style>
  <w:style w:type="paragraph" w:styleId="para100" w:customStyle="1">
    <w:name w:val="Без интервала1"/>
    <w:qFormat/>
    <w:pPr>
      <w:widowControl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styleId="para10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2">
    <w:name w:val="toc 2"/>
    <w:qFormat/>
    <w:basedOn w:val="para0"/>
    <w:next w:val="para0"/>
    <w:pPr>
      <w:ind w:left="200"/>
    </w:pPr>
  </w:style>
  <w:style w:type="paragraph" w:styleId="para103">
    <w:name w:val="toc 1"/>
    <w:qFormat/>
    <w:basedOn w:val="para0"/>
    <w:next w:val="para0"/>
    <w:pPr>
      <w:tabs defTabSz="720">
        <w:tab w:val="left" w:pos="400" w:leader="none"/>
        <w:tab w:val="right" w:pos="10055" w:leader="dot"/>
      </w:tabs>
    </w:pPr>
    <w:rPr>
      <w:b/>
    </w:rPr>
  </w:style>
  <w:style w:type="paragraph" w:styleId="para104">
    <w:name w:val="HTML Preformatted"/>
    <w:qFormat/>
    <w:basedOn w:val="para0"/>
    <w:pPr>
      <w:spacing w:line="216" w:lineRule="atLeast"/>
      <w:widowControl/>
      <w:tabs defTabSz="720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val="en-us"/>
    </w:rPr>
  </w:style>
  <w:style w:type="paragraph" w:styleId="para105" w:customStyle="1">
    <w:name w:val="Заголовок №41"/>
    <w:qFormat/>
    <w:basedOn w:val="para0"/>
    <w:pPr>
      <w:spacing w:before="120" w:after="600" w:line="240" w:lineRule="atLeast"/>
      <w:jc w:val="both"/>
      <w:outlineLvl w:val="3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Calibri" w:hAnsi="Calibri" w:cs="Calibri"/>
      <w:spacing w:val="3" w:percent="103"/>
      <w:sz w:val="19"/>
      <w:szCs w:val="19"/>
    </w:rPr>
  </w:style>
  <w:style w:type="paragraph" w:styleId="para106" w:customStyle="1">
    <w:name w:val="Текст примечания1"/>
    <w:qFormat/>
    <w:basedOn w:val="para0"/>
  </w:style>
  <w:style w:type="paragraph" w:styleId="para107" w:customStyle="1">
    <w:name w:val="Comment Subject"/>
    <w:qFormat/>
    <w:basedOn w:val="para106"/>
    <w:next w:val="para106"/>
    <w:rPr>
      <w:b/>
      <w:bCs/>
    </w:rPr>
  </w:style>
  <w:style w:type="paragraph" w:styleId="para108" w:customStyle="1">
    <w:name w:val="Абзац"/>
    <w:qFormat/>
    <w:basedOn w:val="para82"/>
    <w:pPr>
      <w:ind w:firstLine="879"/>
      <w:spacing w:before="0" w:after="0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Arial" w:hAnsi="Arial" w:cs="Arial"/>
      <w:color w:val="000000"/>
      <w:sz w:val="32"/>
      <w:szCs w:val="32"/>
    </w:rPr>
  </w:style>
  <w:style w:type="paragraph" w:styleId="para109" w:customStyle="1">
    <w:name w:val="Default"/>
    <w:qFormat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para110" w:customStyle="1">
    <w:name w:val="Содержимое таблицы"/>
    <w:qFormat/>
    <w:basedOn w:val="para0"/>
    <w:pPr>
      <w:suppressLineNumbers/>
    </w:pPr>
  </w:style>
  <w:style w:type="paragraph" w:styleId="para111" w:customStyle="1">
    <w:name w:val="Заголовок таблицы"/>
    <w:qFormat/>
    <w:basedOn w:val="para110"/>
    <w:pPr>
      <w:spacing/>
      <w:jc w:val="center"/>
    </w:pPr>
    <w:rPr>
      <w:b/>
      <w:bCs/>
    </w:rPr>
  </w:style>
  <w:style w:type="paragraph" w:styleId="para112" w:customStyle="1">
    <w:name w:val="Содержимое врезки"/>
    <w:qFormat/>
    <w:basedOn w:val="para0"/>
  </w:style>
  <w:style w:type="paragraph" w:styleId="para113" w:customStyle="1">
    <w:name w:val="Normal (Web)*"/>
    <w:qFormat/>
    <w:basedOn w:val="para0"/>
    <w:pPr>
      <w:spacing w:before="280" w:after="280"/>
    </w:pPr>
    <w:rPr>
      <w:sz w:val="24"/>
      <w:szCs w:val="24"/>
    </w:rPr>
  </w:style>
  <w:style w:type="paragraph" w:styleId="para114" w:customStyle="1">
    <w:name w:val="Обычный2"/>
    <w:qFormat/>
    <w:pPr>
      <w:widowControl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para115">
    <w:name w:val="Normal (Web)"/>
    <w:qFormat/>
    <w:basedOn w:val="para0"/>
  </w:style>
  <w:style w:type="paragraph" w:styleId="para116">
    <w:name w:val="Body Text 2"/>
    <w:qFormat/>
    <w:basedOn w:val="para0"/>
    <w:pPr>
      <w:spacing w:after="120" w:line="480" w:lineRule="auto"/>
    </w:pPr>
  </w:style>
  <w:style w:type="paragraph" w:styleId="para117">
    <w:name w:val="Body Text Indent 2"/>
    <w:qFormat/>
    <w:basedOn w:val="para116"/>
    <w:pPr>
      <w:ind w:left="283"/>
    </w:pPr>
  </w:style>
  <w:style w:type="paragraph" w:styleId="para118" w:customStyle="1">
    <w:name w:val="Îáû÷íûé"/>
    <w:qFormat/>
    <w:pPr>
      <w:hyphenationLines w:val="1"/>
      <w:widowControl/>
      <w:tabs defTabSz="708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styleId="para119" w:customStyle="1">
    <w:name w:val="_04xlpa"/>
    <w:qFormat/>
    <w:basedOn w:val="para0"/>
    <w:pPr>
      <w:spacing w:before="100" w:after="100" w:beforeAutospacing="1" w:afterAutospacing="1"/>
      <w:hyphenationLines w:val="1"/>
      <w:widowControl/>
      <w:tabs defTabSz="708"/>
    </w:pPr>
    <w:rPr>
      <w:sz w:val="24"/>
      <w:szCs w:val="24"/>
      <w:lang w:eastAsia="ru-ru"/>
    </w:rPr>
  </w:style>
  <w:style w:type="paragraph" w:styleId="para120" w:customStyle="1">
    <w:name w:val=""/>
    <w:qFormat/>
    <w:basedOn w:val="para0"/>
    <w:next w:val="para115"/>
    <w:pPr>
      <w:spacing w:before="100" w:after="100" w:beforeAutospacing="1" w:afterAutospacing="1"/>
      <w:hyphenationLines w:val="1"/>
      <w:widowControl/>
      <w:tabs defTabSz="708"/>
    </w:pPr>
    <w:rPr>
      <w:sz w:val="24"/>
      <w:szCs w:val="24"/>
      <w:lang w:eastAsia="ru-ru"/>
    </w:rPr>
  </w:style>
  <w:style w:type="paragraph" w:styleId="para121" w:customStyle="1">
    <w:name w:val="Standard"/>
    <w:qFormat/>
    <w:basedOn w:val="para0"/>
    <w:pPr>
      <w:spacing/>
      <w:jc w:val="center"/>
      <w:tabs defTabSz="709"/>
    </w:pPr>
    <w:rPr>
      <w:rFonts w:ascii="PT Astra Serif" w:hAnsi="PT Astra Serif" w:eastAsia="Source Han Sans CN Regular" w:cs="Lohit Devanagari"/>
      <w:kern w:val="1"/>
      <w:sz w:val="28"/>
      <w:szCs w:val="24"/>
      <w:lang w:eastAsia="ru-ru"/>
    </w:rPr>
  </w:style>
  <w:style w:type="paragraph" w:styleId="para122" w:customStyle="1">
    <w:name w:val="First line indent"/>
    <w:qFormat/>
    <w:basedOn w:val="para121"/>
    <w:pPr>
      <w:ind w:firstLine="709"/>
      <w:spacing/>
      <w:jc w:val="both"/>
    </w:pPr>
  </w:style>
  <w:style w:type="paragraph" w:styleId="para123" w:customStyle="1">
    <w:name w:val="Без интервала*"/>
    <w:qFormat/>
    <w:pPr>
      <w:spacing w:after="200" w:line="276" w:lineRule="auto"/>
      <w:widowControl/>
      <w:tabs defTabSz="708"/>
    </w:pPr>
    <w:rPr>
      <w:rFonts w:ascii="Calibri" w:hAnsi="Calibri" w:eastAsia="Calibri" w:cs="Times New Roman"/>
      <w:kern w:val="1"/>
      <w:sz w:val="22"/>
      <w:szCs w:val="22"/>
      <w:lang w:val="ru-ru" w:eastAsia="zh-cn" w:bidi="ar-sa"/>
    </w:rPr>
  </w:style>
  <w:style w:type="paragraph" w:styleId="para124">
    <w:name w:val="Plain Text"/>
    <w:qFormat/>
    <w:basedOn w:val="para0"/>
    <w:rPr>
      <w:rFonts w:ascii="Courier-PS" w:hAnsi="Courier-PS" w:eastAsia="Courier-PS" w:cs="Courier-PS"/>
    </w:rPr>
  </w:style>
  <w:style w:type="paragraph" w:styleId="para125" w:customStyle="1">
    <w:name w:val="Normal"/>
    <w:qFormat/>
    <w:pPr>
      <w:hyphenationLines w:val="1"/>
      <w:widowControl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WW8Num2z0"/>
    <w:rPr>
      <w:rFonts w:eastAsia="Times New Roman" w:cs="Times New Roman"/>
    </w:rPr>
  </w:style>
  <w:style w:type="character" w:styleId="char2" w:customStyle="1">
    <w:name w:val="WW8Num3z0"/>
    <w:rPr>
      <w:rFonts w:cs="Times New Roman"/>
    </w:rPr>
  </w:style>
  <w:style w:type="character" w:styleId="char3" w:customStyle="1">
    <w:name w:val="Основной шрифт абзаца4"/>
  </w:style>
  <w:style w:type="character" w:styleId="char4" w:customStyle="1">
    <w:name w:val="Основной шрифт абзаца3"/>
  </w:style>
  <w:style w:type="character" w:styleId="char5" w:customStyle="1">
    <w:name w:val="Основной шрифт абзаца2"/>
  </w:style>
  <w:style w:type="character" w:styleId="char6" w:customStyle="1">
    <w:name w:val="WW8Num1z0"/>
  </w:style>
  <w:style w:type="character" w:styleId="char7" w:customStyle="1">
    <w:name w:val="WW8Num3z1"/>
    <w:rPr>
      <w:rFonts w:cs="Times New Roman"/>
    </w:rPr>
  </w:style>
  <w:style w:type="character" w:styleId="char8" w:customStyle="1">
    <w:name w:val="WW8Num4z0"/>
    <w:rPr>
      <w:rFonts w:ascii="Symbol" w:hAnsi="Symbol" w:cs="Symbol"/>
    </w:rPr>
  </w:style>
  <w:style w:type="character" w:styleId="char9" w:customStyle="1">
    <w:name w:val="WW8Num4z1"/>
    <w:rPr>
      <w:rFonts w:ascii="Courier New" w:hAnsi="Courier New" w:cs="Courier New"/>
    </w:rPr>
  </w:style>
  <w:style w:type="character" w:styleId="char10" w:customStyle="1">
    <w:name w:val="WW8Num4z2"/>
    <w:rPr>
      <w:rFonts w:ascii="Wingdings" w:hAnsi="Wingdings" w:cs="Wingdings"/>
    </w:rPr>
  </w:style>
  <w:style w:type="character" w:styleId="char11" w:customStyle="1">
    <w:name w:val="Основной шрифт абзаца1"/>
  </w:style>
  <w:style w:type="character" w:styleId="char12">
    <w:name w:val="Page Number"/>
  </w:style>
  <w:style w:type="character" w:styleId="char13" w:customStyle="1">
    <w:name w:val="Верхний колонтитул Знак"/>
  </w:style>
  <w:style w:type="character" w:styleId="char14" w:customStyle="1">
    <w:name w:val="Основной текст 2 Знак"/>
  </w:style>
  <w:style w:type="character" w:styleId="char15" w:customStyle="1">
    <w:name w:val="Заголовок 5 Знак"/>
    <w:rPr>
      <w:b/>
    </w:rPr>
  </w:style>
  <w:style w:type="character" w:styleId="char16" w:customStyle="1">
    <w:name w:val="Название Знак"/>
    <w:rPr>
      <w:b/>
      <w:sz w:val="24"/>
    </w:rPr>
  </w:style>
  <w:style w:type="character" w:styleId="char17">
    <w:name w:val="Hyperlink"/>
    <w:rPr>
      <w:color w:val="0000ff"/>
      <w:u w:color="auto" w:val="single"/>
    </w:rPr>
  </w:style>
  <w:style w:type="character" w:styleId="char18" w:customStyle="1">
    <w:name w:val="Основной текст 3 Знак"/>
    <w:rPr>
      <w:sz w:val="28"/>
    </w:rPr>
  </w:style>
  <w:style w:type="character" w:styleId="char19" w:customStyle="1">
    <w:name w:val="Основной текст Знак"/>
    <w:rPr>
      <w:sz w:val="24"/>
      <w:szCs w:val="24"/>
    </w:rPr>
  </w:style>
  <w:style w:type="character" w:styleId="char20" w:customStyle="1">
    <w:name w:val="Подзаголовок Знак"/>
    <w:rPr>
      <w:b/>
      <w:bCs/>
      <w:i/>
      <w:iCs/>
      <w:sz w:val="32"/>
      <w:szCs w:val="24"/>
    </w:rPr>
  </w:style>
  <w:style w:type="character" w:styleId="char21" w:customStyle="1">
    <w:name w:val="Нижний колонтитул Знак"/>
  </w:style>
  <w:style w:type="character" w:styleId="char22" w:customStyle="1">
    <w:name w:val="Основной текст с отступом 2 Знак"/>
    <w:rPr>
      <w:sz w:val="24"/>
      <w:szCs w:val="24"/>
    </w:rPr>
  </w:style>
  <w:style w:type="character" w:styleId="char23" w:customStyle="1">
    <w:name w:val="Font Style21"/>
    <w:rPr>
      <w:rFonts w:ascii="Times New Roman" w:hAnsi="Times New Roman" w:cs="Times New Roman"/>
      <w:sz w:val="24"/>
      <w:szCs w:val="24"/>
    </w:rPr>
  </w:style>
  <w:style w:type="character" w:styleId="char24">
    <w:name w:val="Strong"/>
    <w:rPr>
      <w:b/>
      <w:bCs/>
    </w:rPr>
  </w:style>
  <w:style w:type="character" w:styleId="char25">
    <w:name w:val="Emphasis"/>
    <w:rPr>
      <w:i/>
      <w:iCs/>
    </w:rPr>
  </w:style>
  <w:style w:type="character" w:styleId="char26" w:customStyle="1">
    <w:name w:val="Текст Знак"/>
    <w:rPr>
      <w:rFonts w:ascii="Courier New" w:hAnsi="Courier New" w:cs="Courier New"/>
    </w:rPr>
  </w:style>
  <w:style w:type="character" w:styleId="char27" w:customStyle="1">
    <w:name w:val="apple-converted-space"/>
  </w:style>
  <w:style w:type="character" w:styleId="char28" w:customStyle="1">
    <w:name w:val="apple-style-span"/>
  </w:style>
  <w:style w:type="character" w:styleId="char29" w:customStyle="1">
    <w:name w:val="c4"/>
  </w:style>
  <w:style w:type="character" w:styleId="char30" w:customStyle="1">
    <w:name w:val="Основной текст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 w:percent="102"/>
      <w:w w:val="100"/>
      <w:sz w:val="25"/>
      <w:szCs w:val="25"/>
      <w:u w:color="auto" w:val="none"/>
      <w:shd w:val="clear" w:fill="ffffff"/>
      <w:vertAlign w:val="baseline"/>
      <w:lang w:val="ru-ru"/>
    </w:rPr>
  </w:style>
  <w:style w:type="character" w:styleId="char31" w:customStyle="1">
    <w:name w:val="Основной текст (3)_"/>
    <w:rPr>
      <w:b/>
      <w:bCs/>
      <w:sz w:val="28"/>
      <w:szCs w:val="28"/>
      <w:shd w:val="clear" w:fill="ffffff"/>
    </w:rPr>
  </w:style>
  <w:style w:type="character" w:styleId="char32" w:customStyle="1">
    <w:name w:val="Без интервала Знак"/>
    <w:rPr>
      <w:rFonts w:eastAsia="Calibri"/>
      <w:sz w:val="28"/>
      <w:szCs w:val="24"/>
      <w:lang w:bidi="ar-sa"/>
    </w:rPr>
  </w:style>
  <w:style w:type="character" w:styleId="char33" w:customStyle="1">
    <w:name w:val="blk"/>
  </w:style>
  <w:style w:type="character" w:styleId="char34" w:customStyle="1">
    <w:name w:val="Текст выноски Знак"/>
    <w:rPr>
      <w:rFonts w:ascii="Tahoma" w:hAnsi="Tahoma" w:cs="Tahoma"/>
      <w:sz w:val="16"/>
      <w:szCs w:val="16"/>
    </w:rPr>
  </w:style>
  <w:style w:type="character" w:styleId="char35" w:customStyle="1">
    <w:name w:val="Заголовок 2 Знак"/>
    <w:rPr>
      <w:sz w:val="24"/>
    </w:rPr>
  </w:style>
  <w:style w:type="character" w:styleId="char36" w:customStyle="1">
    <w:name w:val="Стандартный HTML Знак"/>
    <w:rPr>
      <w:rFonts w:ascii="Courier New" w:hAnsi="Courier New" w:cs="Courier New"/>
      <w:lang w:val="en-us"/>
    </w:rPr>
  </w:style>
  <w:style w:type="character" w:styleId="char37" w:customStyle="1">
    <w:name w:val="Заголовок №4_"/>
    <w:rPr>
      <w:rFonts w:ascii="Calibri" w:hAnsi="Calibri" w:cs="Calibri"/>
      <w:spacing w:val="172" w:percent="300"/>
      <w:sz w:val="19"/>
      <w:szCs w:val="19"/>
      <w:shd w:val="clear" w:fill="ffffff"/>
    </w:rPr>
  </w:style>
  <w:style w:type="character" w:styleId="char38" w:customStyle="1">
    <w:name w:val="Знак примечания1"/>
    <w:rPr>
      <w:sz w:val="16"/>
      <w:szCs w:val="16"/>
    </w:rPr>
  </w:style>
  <w:style w:type="character" w:styleId="char39" w:customStyle="1">
    <w:name w:val="Текст примечания Знак"/>
  </w:style>
  <w:style w:type="character" w:styleId="char40" w:customStyle="1">
    <w:name w:val="Тема примечания Знак"/>
    <w:rPr>
      <w:b/>
      <w:bCs/>
    </w:rPr>
  </w:style>
  <w:style w:type="character" w:styleId="char41" w:customStyle="1">
    <w:name w:val="Абзац Знак"/>
    <w:rPr>
      <w:rFonts w:ascii="Arial" w:hAnsi="Arial" w:cs="Arial"/>
      <w:color w:val="000000"/>
      <w:sz w:val="32"/>
      <w:szCs w:val="32"/>
      <w:shd w:val="clear" w:fill="ffffff"/>
    </w:rPr>
  </w:style>
  <w:style w:type="character" w:styleId="char42" w:customStyle="1">
    <w:name w:val="Неразрешенное упоминание1"/>
    <w:rPr>
      <w:color w:val="605e5c"/>
      <w:shd w:val="clear" w:fill="e1dfdd"/>
    </w:rPr>
  </w:style>
  <w:style w:type="character" w:styleId="char43" w:customStyle="1">
    <w:name w:val="d1b3e66892ddc81enormaltextrun"/>
  </w:style>
  <w:style w:type="character" w:styleId="char44" w:customStyle="1">
    <w:name w:val="bbfc84cb473cbf47eop"/>
  </w:style>
  <w:style w:type="character" w:styleId="char45" w:customStyle="1">
    <w:name w:val="ListLabel 1"/>
  </w:style>
  <w:style w:type="character" w:styleId="char46" w:customStyle="1">
    <w:name w:val="ListLabel 2"/>
  </w:style>
  <w:style w:type="character" w:styleId="char47" w:customStyle="1">
    <w:name w:val="ListLabel 3"/>
  </w:style>
  <w:style w:type="character" w:styleId="char48" w:customStyle="1">
    <w:name w:val="ListLabel 4"/>
  </w:style>
  <w:style w:type="character" w:styleId="char49" w:customStyle="1">
    <w:name w:val="ListLabel 5"/>
  </w:style>
  <w:style w:type="character" w:styleId="char50" w:customStyle="1">
    <w:name w:val="ListLabel 6"/>
  </w:style>
  <w:style w:type="character" w:styleId="char51" w:customStyle="1">
    <w:name w:val="ListLabel 7"/>
  </w:style>
  <w:style w:type="character" w:styleId="char52" w:customStyle="1">
    <w:name w:val="ListLabel 8"/>
  </w:style>
  <w:style w:type="character" w:styleId="char53" w:customStyle="1">
    <w:name w:val="ListLabel 9"/>
  </w:style>
  <w:style w:type="character" w:styleId="char54" w:customStyle="1">
    <w:name w:val="ListLabel 28"/>
    <w:rPr>
      <w:color w:val="auto"/>
    </w:rPr>
  </w:style>
  <w:style w:type="character" w:styleId="char55" w:customStyle="1">
    <w:name w:val="ListLabel 29"/>
    <w:rPr>
      <w:rFonts w:cs="Courier New"/>
    </w:rPr>
  </w:style>
  <w:style w:type="character" w:styleId="char56" w:customStyle="1">
    <w:name w:val="ListLabel 30"/>
  </w:style>
  <w:style w:type="character" w:styleId="char57" w:customStyle="1">
    <w:name w:val="ListLabel 31"/>
  </w:style>
  <w:style w:type="character" w:styleId="char58" w:customStyle="1">
    <w:name w:val="ListLabel 32"/>
    <w:rPr>
      <w:rFonts w:cs="Courier New"/>
    </w:rPr>
  </w:style>
  <w:style w:type="character" w:styleId="char59" w:customStyle="1">
    <w:name w:val="ListLabel 33"/>
  </w:style>
  <w:style w:type="character" w:styleId="char60" w:customStyle="1">
    <w:name w:val="ListLabel 34"/>
  </w:style>
  <w:style w:type="character" w:styleId="char61" w:customStyle="1">
    <w:name w:val="ListLabel 35"/>
    <w:rPr>
      <w:rFonts w:cs="Courier New"/>
    </w:rPr>
  </w:style>
  <w:style w:type="character" w:styleId="char62" w:customStyle="1">
    <w:name w:val="ListLabel 36"/>
  </w:style>
  <w:style w:type="character" w:styleId="char63" w:customStyle="1">
    <w:name w:val="ListLabel 10"/>
  </w:style>
  <w:style w:type="character" w:styleId="char64" w:customStyle="1">
    <w:name w:val="ListLabel 11"/>
  </w:style>
  <w:style w:type="character" w:styleId="char65" w:customStyle="1">
    <w:name w:val="ListLabel 12"/>
  </w:style>
  <w:style w:type="character" w:styleId="char66" w:customStyle="1">
    <w:name w:val="ListLabel 13"/>
  </w:style>
  <w:style w:type="character" w:styleId="char67" w:customStyle="1">
    <w:name w:val="ListLabel 14"/>
  </w:style>
  <w:style w:type="character" w:styleId="char68" w:customStyle="1">
    <w:name w:val="ListLabel 15"/>
  </w:style>
  <w:style w:type="character" w:styleId="char69" w:customStyle="1">
    <w:name w:val="ListLabel 16"/>
  </w:style>
  <w:style w:type="character" w:styleId="char70" w:customStyle="1">
    <w:name w:val="ListLabel 17"/>
  </w:style>
  <w:style w:type="character" w:styleId="char71" w:customStyle="1">
    <w:name w:val="ListLabel 18"/>
  </w:style>
  <w:style w:type="character" w:styleId="char72" w:customStyle="1">
    <w:name w:val="ListLabel 146"/>
    <w:rPr>
      <w:rFonts w:cs="Times New Roman"/>
    </w:rPr>
  </w:style>
  <w:style w:type="character" w:styleId="char73" w:customStyle="1">
    <w:name w:val="ListLabel 147"/>
    <w:rPr>
      <w:rFonts w:cs="Times New Roman"/>
    </w:rPr>
  </w:style>
  <w:style w:type="character" w:styleId="char74" w:customStyle="1">
    <w:name w:val="ListLabel 148"/>
    <w:rPr>
      <w:rFonts w:cs="Times New Roman"/>
    </w:rPr>
  </w:style>
  <w:style w:type="character" w:styleId="char75" w:customStyle="1">
    <w:name w:val="ListLabel 149"/>
    <w:rPr>
      <w:rFonts w:cs="Times New Roman"/>
    </w:rPr>
  </w:style>
  <w:style w:type="character" w:styleId="char76" w:customStyle="1">
    <w:name w:val="ListLabel 150"/>
    <w:rPr>
      <w:rFonts w:cs="Times New Roman"/>
    </w:rPr>
  </w:style>
  <w:style w:type="character" w:styleId="char77" w:customStyle="1">
    <w:name w:val="ListLabel 151"/>
    <w:rPr>
      <w:rFonts w:cs="Times New Roman"/>
    </w:rPr>
  </w:style>
  <w:style w:type="character" w:styleId="char78" w:customStyle="1">
    <w:name w:val="ListLabel 152"/>
    <w:rPr>
      <w:rFonts w:cs="Times New Roman"/>
    </w:rPr>
  </w:style>
  <w:style w:type="character" w:styleId="char79" w:customStyle="1">
    <w:name w:val="ListLabel 153"/>
    <w:rPr>
      <w:rFonts w:cs="Times New Roman"/>
    </w:rPr>
  </w:style>
  <w:style w:type="character" w:styleId="char80" w:customStyle="1">
    <w:name w:val="ListLabel 154"/>
    <w:rPr>
      <w:rFonts w:cs="Times New Roman"/>
    </w:rPr>
  </w:style>
  <w:style w:type="character" w:styleId="char81" w:customStyle="1">
    <w:name w:val="Основной текст1"/>
    <w:rPr>
      <w:rFonts w:ascii="Times New Roman" w:hAnsi="Times New Roman" w:eastAsia="Times New Roman" w:cs="Times New Roman"/>
      <w:color w:val="auto"/>
      <w:spacing w:val="0" w:percent="100"/>
      <w:w w:val="100"/>
      <w:shd w:val="clear" w:fill="auto"/>
      <w:vertAlign w:val="baseline"/>
      <w:lang w:val="ru-ru"/>
    </w:rPr>
  </w:style>
  <w:style w:type="character" w:styleId="char82" w:customStyle="1">
    <w:name w:val="Привязка сноски"/>
    <w:rPr>
      <w:vertAlign w:val="baselin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numPr>
        <w:ilvl w:val="0"/>
        <w:numId w:val="4"/>
      </w:numPr>
      <w:ind w:left="0" w:firstLine="0"/>
      <w:spacing/>
      <w:jc w:val="center"/>
      <w:keepNext/>
      <w:outlineLvl w:val="0"/>
      <w:widowControl/>
      <w:tabs defTabSz="720">
        <w:tab w:val="left" w:pos="0" w:leader="none"/>
      </w:tabs>
    </w:pPr>
    <w:rPr>
      <w:b/>
      <w:sz w:val="24"/>
    </w:rPr>
  </w:style>
  <w:style w:type="paragraph" w:styleId="para2">
    <w:name w:val="heading 2"/>
    <w:qFormat/>
    <w:basedOn w:val="para0"/>
    <w:next w:val="para0"/>
    <w:pPr>
      <w:numPr>
        <w:ilvl w:val="1"/>
        <w:numId w:val="4"/>
      </w:numPr>
      <w:ind w:left="0" w:firstLine="0"/>
      <w:keepNext/>
      <w:outlineLvl w:val="1"/>
      <w:widowControl/>
      <w:tabs defTabSz="720">
        <w:tab w:val="left" w:pos="0" w:leader="none"/>
      </w:tabs>
    </w:pPr>
    <w:rPr>
      <w:sz w:val="24"/>
    </w:rPr>
  </w:style>
  <w:style w:type="paragraph" w:styleId="para3">
    <w:name w:val="heading 3"/>
    <w:qFormat/>
    <w:basedOn w:val="para0"/>
    <w:next w:val="para0"/>
    <w:pPr>
      <w:numPr>
        <w:ilvl w:val="2"/>
        <w:numId w:val="4"/>
      </w:numPr>
      <w:ind w:left="0" w:firstLine="0"/>
      <w:spacing/>
      <w:jc w:val="both"/>
      <w:keepNext/>
      <w:outlineLvl w:val="2"/>
      <w:widowControl/>
      <w:tabs defTabSz="720">
        <w:tab w:val="left" w:pos="0" w:leader="none"/>
      </w:tabs>
    </w:pPr>
    <w:rPr>
      <w:sz w:val="24"/>
    </w:rPr>
  </w:style>
  <w:style w:type="paragraph" w:styleId="para4">
    <w:name w:val="heading 4"/>
    <w:qFormat/>
    <w:basedOn w:val="para0"/>
    <w:next w:val="para0"/>
    <w:pPr>
      <w:numPr>
        <w:ilvl w:val="3"/>
        <w:numId w:val="4"/>
      </w:numPr>
      <w:ind w:left="0" w:firstLine="0"/>
      <w:keepNext/>
      <w:outlineLvl w:val="3"/>
      <w:widowControl/>
      <w:tabs defTabSz="720">
        <w:tab w:val="left" w:pos="0" w:leader="none"/>
      </w:tabs>
    </w:pPr>
    <w:rPr>
      <w:b/>
    </w:rPr>
  </w:style>
  <w:style w:type="paragraph" w:styleId="para5">
    <w:name w:val="heading 5"/>
    <w:qFormat/>
    <w:basedOn w:val="para0"/>
    <w:next w:val="para0"/>
    <w:pPr>
      <w:numPr>
        <w:ilvl w:val="4"/>
        <w:numId w:val="4"/>
      </w:numPr>
      <w:ind w:left="0" w:firstLine="0"/>
      <w:spacing/>
      <w:jc w:val="center"/>
      <w:keepNext/>
      <w:outlineLvl w:val="4"/>
      <w:widowControl/>
      <w:tabs defTabSz="720">
        <w:tab w:val="left" w:pos="0" w:leader="none"/>
      </w:tabs>
    </w:pPr>
    <w:rPr>
      <w:b/>
    </w:rPr>
  </w:style>
  <w:style w:type="paragraph" w:styleId="para6">
    <w:name w:val="heading 6"/>
    <w:qFormat/>
    <w:basedOn w:val="para0"/>
    <w:next w:val="para0"/>
    <w:pPr>
      <w:numPr>
        <w:ilvl w:val="5"/>
        <w:numId w:val="4"/>
      </w:numPr>
      <w:ind w:left="0" w:firstLine="0"/>
      <w:spacing/>
      <w:jc w:val="both"/>
      <w:keepNext/>
      <w:outlineLvl w:val="5"/>
      <w:widowControl/>
      <w:tabs defTabSz="720">
        <w:tab w:val="left" w:pos="0" w:leader="none"/>
      </w:tabs>
    </w:pPr>
    <w:rPr>
      <w:b/>
    </w:rPr>
  </w:style>
  <w:style w:type="paragraph" w:styleId="para7">
    <w:name w:val="heading 7"/>
    <w:qFormat/>
    <w:basedOn w:val="para0"/>
    <w:next w:val="para0"/>
    <w:pPr>
      <w:numPr>
        <w:ilvl w:val="6"/>
        <w:numId w:val="4"/>
      </w:numPr>
      <w:ind w:left="0" w:firstLine="0"/>
      <w:spacing/>
      <w:jc w:val="both"/>
      <w:keepNext/>
      <w:outlineLvl w:val="6"/>
      <w:widowControl/>
      <w:tabs defTabSz="720">
        <w:tab w:val="left" w:pos="0" w:leader="none"/>
      </w:tabs>
    </w:pPr>
    <w:rPr>
      <w:b/>
      <w:sz w:val="24"/>
    </w:rPr>
  </w:style>
  <w:style w:type="paragraph" w:styleId="para8">
    <w:name w:val="heading 8"/>
    <w:qFormat/>
    <w:basedOn w:val="para0"/>
    <w:next w:val="para0"/>
    <w:pPr>
      <w:numPr>
        <w:ilvl w:val="7"/>
        <w:numId w:val="4"/>
      </w:numPr>
      <w:ind w:left="0" w:firstLine="0"/>
      <w:spacing/>
      <w:jc w:val="center"/>
      <w:keepNext/>
      <w:outlineLvl w:val="7"/>
      <w:widowControl/>
      <w:tabs defTabSz="720">
        <w:tab w:val="left" w:pos="0" w:leader="none"/>
      </w:tabs>
    </w:pPr>
    <w:rPr>
      <w:b/>
      <w:sz w:val="22"/>
    </w:rPr>
  </w:style>
  <w:style w:type="paragraph" w:styleId="para9">
    <w:name w:val="heading 9"/>
    <w:qFormat/>
    <w:basedOn w:val="para0"/>
    <w:next w:val="para0"/>
    <w:pPr>
      <w:numPr>
        <w:ilvl w:val="8"/>
        <w:numId w:val="4"/>
      </w:numPr>
      <w:ind w:left="174" w:firstLine="0"/>
      <w:keepNext/>
      <w:outlineLvl w:val="8"/>
      <w:widowControl/>
      <w:tabs defTabSz="720">
        <w:tab w:val="left" w:pos="0" w:leader="none"/>
      </w:tabs>
    </w:pPr>
    <w:rPr>
      <w:rFonts w:ascii="Arial" w:hAnsi="Arial" w:cs="Arial"/>
      <w:sz w:val="24"/>
    </w:rPr>
  </w:style>
  <w:style w:type="paragraph" w:styleId="para10" w:customStyle="1">
    <w:name w:val="Заголовок4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1">
    <w:name w:val="Body Text"/>
    <w:qFormat/>
    <w:basedOn w:val="para0"/>
    <w:pPr>
      <w:spacing w:after="120"/>
      <w:widowControl/>
    </w:pPr>
    <w:rPr>
      <w:sz w:val="24"/>
      <w:szCs w:val="24"/>
    </w:rPr>
  </w:style>
  <w:style w:type="paragraph" w:styleId="para12">
    <w:name w:val="List"/>
    <w:qFormat/>
    <w:basedOn w:val="para11"/>
    <w:rPr>
      <w:rFonts w:ascii="PT Astra Serif" w:hAnsi="PT Astra Serif" w:cs="Noto Sans Devanagari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14" w:customStyle="1">
    <w:name w:val="Указатель4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5" w:customStyle="1">
    <w:name w:val="Заголовок3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6" w:customStyle="1">
    <w:name w:val="Название объекта3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17" w:customStyle="1">
    <w:name w:val="Указатель3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8" w:customStyle="1">
    <w:name w:val="Заголовок2"/>
    <w:qFormat/>
    <w:basedOn w:val="para0"/>
    <w:next w:val="para11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9" w:customStyle="1">
    <w:name w:val="Название объекта2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20" w:customStyle="1">
    <w:name w:val="Указатель2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21" w:customStyle="1">
    <w:name w:val="Заголовок1"/>
    <w:qFormat/>
    <w:basedOn w:val="para0"/>
    <w:next w:val="para11"/>
    <w:pPr>
      <w:spacing/>
      <w:jc w:val="center"/>
      <w:widowControl/>
    </w:pPr>
    <w:rPr>
      <w:b/>
      <w:sz w:val="24"/>
    </w:rPr>
  </w:style>
  <w:style w:type="paragraph" w:styleId="para22" w:customStyle="1">
    <w:name w:val="Название объекта1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23" w:customStyle="1">
    <w:name w:val="Указатель1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24" w:customStyle="1">
    <w:name w:val="FR1"/>
    <w:qFormat/>
    <w:rPr>
      <w:rFonts w:ascii="Arial" w:hAnsi="Arial" w:eastAsia="Times New Roman" w:cs="Arial"/>
      <w:sz w:val="22"/>
      <w:lang w:val="ru-ru" w:eastAsia="zh-cn" w:bidi="ar-sa"/>
    </w:rPr>
  </w:style>
  <w:style w:type="paragraph" w:styleId="para25">
    <w:name w:val="Body Text Indent"/>
    <w:qFormat/>
    <w:basedOn w:val="para0"/>
    <w:pPr>
      <w:ind w:firstLine="720"/>
      <w:widowControl/>
    </w:pPr>
    <w:rPr>
      <w:sz w:val="28"/>
    </w:rPr>
  </w:style>
  <w:style w:type="paragraph" w:styleId="para26" w:customStyle="1">
    <w:name w:val="Основной текст 31"/>
    <w:qFormat/>
    <w:basedOn w:val="para0"/>
    <w:pPr>
      <w:widowControl/>
    </w:pPr>
    <w:rPr>
      <w:sz w:val="28"/>
    </w:rPr>
  </w:style>
  <w:style w:type="paragraph" w:styleId="para27" w:customStyle="1">
    <w:name w:val="Основной текст с отступом 21"/>
    <w:qFormat/>
    <w:basedOn w:val="para0"/>
    <w:pPr>
      <w:ind w:left="283"/>
      <w:spacing w:after="120" w:line="480" w:lineRule="auto"/>
      <w:widowControl/>
    </w:pPr>
    <w:rPr>
      <w:sz w:val="24"/>
      <w:szCs w:val="24"/>
    </w:rPr>
  </w:style>
  <w:style w:type="paragraph" w:styleId="para28" w:customStyle="1">
    <w:name w:val="Основной текст 21"/>
    <w:qFormat/>
    <w:basedOn w:val="para0"/>
    <w:pPr>
      <w:spacing w:after="120" w:line="480" w:lineRule="auto"/>
    </w:pPr>
  </w:style>
  <w:style w:type="paragraph" w:styleId="para29" w:customStyle="1">
    <w:name w:val="Колонтитул"/>
    <w:qFormat/>
    <w:basedOn w:val="para0"/>
    <w:pPr>
      <w:suppressLineNumbers/>
      <w:tabs defTabSz="720">
        <w:tab w:val="center" w:pos="4819" w:leader="none"/>
        <w:tab w:val="right" w:pos="9638" w:leader="none"/>
      </w:tabs>
    </w:pPr>
  </w:style>
  <w:style w:type="paragraph" w:styleId="para30">
    <w:name w:val="Header"/>
    <w:qFormat/>
    <w:basedOn w:val="para0"/>
    <w:pPr>
      <w:widowControl/>
      <w:tabs defTabSz="720">
        <w:tab w:val="center" w:pos="4153" w:leader="none"/>
        <w:tab w:val="right" w:pos="8306" w:leader="none"/>
      </w:tabs>
    </w:pPr>
  </w:style>
  <w:style w:type="paragraph" w:styleId="para31" w:customStyle="1">
    <w:name w:val="Body Text 2*"/>
    <w:qFormat/>
    <w:basedOn w:val="para0"/>
    <w:pPr>
      <w:ind w:firstLine="720"/>
      <w:spacing/>
      <w:jc w:val="both"/>
      <w:widowControl/>
    </w:pPr>
    <w:rPr>
      <w:sz w:val="24"/>
    </w:rPr>
  </w:style>
  <w:style w:type="paragraph" w:styleId="para32" w:customStyle="1">
    <w:name w:val="Body Text 21"/>
    <w:qFormat/>
    <w:basedOn w:val="para0"/>
    <w:pPr>
      <w:ind w:right="328" w:firstLine="283"/>
      <w:spacing/>
      <w:jc w:val="both"/>
      <w:widowControl/>
    </w:pPr>
    <w:rPr>
      <w:sz w:val="24"/>
    </w:rPr>
  </w:style>
  <w:style w:type="paragraph" w:styleId="para33">
    <w:name w:val="Footer"/>
    <w:qFormat/>
    <w:basedOn w:val="para0"/>
    <w:pPr>
      <w:widowControl/>
      <w:tabs defTabSz="720">
        <w:tab w:val="center" w:pos="4153" w:leader="none"/>
        <w:tab w:val="right" w:pos="8306" w:leader="none"/>
      </w:tabs>
    </w:pPr>
  </w:style>
  <w:style w:type="paragraph" w:styleId="para34" w:customStyle="1">
    <w:name w:val="xl22"/>
    <w:qFormat/>
    <w:basedOn w:val="para0"/>
    <w:pPr>
      <w:spacing w:before="100" w:after="100"/>
      <w:jc w:val="right"/>
      <w:widowControl/>
    </w:pPr>
    <w:rPr>
      <w:sz w:val="24"/>
      <w:szCs w:val="24"/>
    </w:rPr>
  </w:style>
  <w:style w:type="paragraph" w:styleId="para35" w:customStyle="1">
    <w:name w:val="xl24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36" w:customStyle="1">
    <w:name w:val="xl2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2"/>
      <w:szCs w:val="22"/>
    </w:rPr>
  </w:style>
  <w:style w:type="paragraph" w:styleId="para37" w:customStyle="1">
    <w:name w:val="xl26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38" w:customStyle="1">
    <w:name w:val="xl27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39" w:customStyle="1">
    <w:name w:val="xl28"/>
    <w:qFormat/>
    <w:basedOn w:val="para0"/>
    <w:pPr>
      <w:spacing w:before="100" w:after="100"/>
      <w:jc w:val="center"/>
      <w:widowControl/>
    </w:pPr>
    <w:rPr>
      <w:rFonts w:ascii="Arial" w:hAnsi="Arial" w:cs="Arial"/>
      <w:b/>
      <w:bCs/>
      <w:sz w:val="32"/>
      <w:szCs w:val="32"/>
    </w:rPr>
  </w:style>
  <w:style w:type="paragraph" w:styleId="para40" w:customStyle="1">
    <w:name w:val="xl29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1" w:customStyle="1">
    <w:name w:val="xl30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42" w:customStyle="1">
    <w:name w:val="xl31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3" w:customStyle="1">
    <w:name w:val="xl32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4" w:customStyle="1">
    <w:name w:val="xl33"/>
    <w:qFormat/>
    <w:basedOn w:val="para0"/>
    <w:pPr>
      <w:spacing w:before="100" w:after="100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45" w:customStyle="1">
    <w:name w:val="xl34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46" w:customStyle="1">
    <w:name w:val="xl3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47" w:customStyle="1">
    <w:name w:val="xl36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48" w:customStyle="1">
    <w:name w:val="xl37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49" w:customStyle="1">
    <w:name w:val="xl38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50" w:customStyle="1">
    <w:name w:val="xl39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1" w:customStyle="1">
    <w:name w:val="xl40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2" w:customStyle="1">
    <w:name w:val="xl41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53" w:customStyle="1">
    <w:name w:val="xl43"/>
    <w:qFormat/>
    <w:basedOn w:val="para0"/>
    <w:pPr>
      <w:spacing w:before="100" w:after="100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4" w:customStyle="1">
    <w:name w:val="xl44"/>
    <w:qFormat/>
    <w:basedOn w:val="para0"/>
    <w:pPr>
      <w:spacing w:before="100" w:after="100"/>
      <w:jc w:val="right"/>
      <w:widowControl/>
      <w:pBdr>
        <w:top w:val="nil" w:sz="0" w:space="3" w:color="000000" tmln="20, 20, 20, 0, 6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55" w:customStyle="1">
    <w:name w:val="xl45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6" w:customStyle="1">
    <w:name w:val="xl46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57" w:customStyle="1">
    <w:name w:val="xl47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58" w:customStyle="1">
    <w:name w:val="xl48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sz w:val="24"/>
      <w:szCs w:val="24"/>
    </w:rPr>
  </w:style>
  <w:style w:type="paragraph" w:styleId="para59" w:customStyle="1">
    <w:name w:val="xl49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60" w:customStyle="1">
    <w:name w:val="xl50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4"/>
      <w:szCs w:val="24"/>
    </w:rPr>
  </w:style>
  <w:style w:type="paragraph" w:styleId="para61" w:customStyle="1">
    <w:name w:val="xl51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2" w:customStyle="1">
    <w:name w:val="xl52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3" w:customStyle="1">
    <w:name w:val="xl53"/>
    <w:qFormat/>
    <w:basedOn w:val="para0"/>
    <w:pPr>
      <w:spacing w:before="100" w:after="100"/>
      <w:jc w:val="right"/>
      <w:widowControl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4" w:customStyle="1">
    <w:name w:val="xl54"/>
    <w:qFormat/>
    <w:basedOn w:val="para0"/>
    <w:pPr>
      <w:spacing w:before="100" w:after="100"/>
      <w:jc w:val="center"/>
      <w:widowControl/>
    </w:pPr>
    <w:rPr>
      <w:rFonts w:ascii="Arial" w:hAnsi="Arial" w:cs="Arial"/>
      <w:b/>
      <w:bCs/>
      <w:sz w:val="24"/>
      <w:szCs w:val="24"/>
    </w:rPr>
  </w:style>
  <w:style w:type="paragraph" w:styleId="para65" w:customStyle="1">
    <w:name w:val="xl55"/>
    <w:qFormat/>
    <w:basedOn w:val="para0"/>
    <w:pPr>
      <w:spacing w:before="100" w:after="100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b/>
      <w:bCs/>
      <w:i/>
      <w:iCs/>
      <w:sz w:val="24"/>
      <w:szCs w:val="24"/>
    </w:rPr>
  </w:style>
  <w:style w:type="paragraph" w:styleId="para66" w:customStyle="1">
    <w:name w:val="xl56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67" w:customStyle="1">
    <w:name w:val="xl57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8" w:customStyle="1">
    <w:name w:val="xl58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69" w:customStyle="1">
    <w:name w:val="xl59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4"/>
      <w:szCs w:val="24"/>
    </w:rPr>
  </w:style>
  <w:style w:type="paragraph" w:styleId="para70" w:customStyle="1">
    <w:name w:val="xl60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1" w:customStyle="1">
    <w:name w:val="xl61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2" w:customStyle="1">
    <w:name w:val="xl62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3" w:customStyle="1">
    <w:name w:val="xl63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4" w:customStyle="1">
    <w:name w:val="xl64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5" w:customStyle="1">
    <w:name w:val="xl65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cs="Arial"/>
      <w:sz w:val="24"/>
      <w:szCs w:val="24"/>
    </w:rPr>
  </w:style>
  <w:style w:type="paragraph" w:styleId="para76" w:customStyle="1">
    <w:name w:val="xl66"/>
    <w:qFormat/>
    <w:basedOn w:val="para0"/>
    <w:pPr>
      <w:spacing w:before="100" w:after="100"/>
      <w:jc w:val="center"/>
      <w:widowControl/>
      <w:pBdr>
        <w:top w:val="single" w:sz="4" w:space="0" w:color="000000" tmln="10, 20, 20, 0, 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77" w:customStyle="1">
    <w:name w:val="xl67"/>
    <w:qFormat/>
    <w:basedOn w:val="para0"/>
    <w:pPr>
      <w:spacing w:before="100" w:after="100"/>
      <w:jc w:val="center"/>
      <w:widowControl/>
      <w:pBdr>
        <w:top w:val="nil" w:sz="0" w:space="3" w:color="000000" tmln="20, 20, 20, 0, 60"/>
        <w:left w:val="single" w:sz="4" w:space="0" w:color="000000" tmln="10, 20, 20, 0, 0"/>
        <w:bottom w:val="nil" w:sz="0" w:space="3" w:color="000000" tmln="20, 20, 20, 0, 6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cs="Arial"/>
      <w:sz w:val="22"/>
      <w:szCs w:val="22"/>
    </w:rPr>
  </w:style>
  <w:style w:type="paragraph" w:styleId="para78" w:customStyle="1">
    <w:name w:val="Основной текст с отступом 31"/>
    <w:qFormat/>
    <w:basedOn w:val="para0"/>
    <w:pPr>
      <w:ind w:firstLine="60"/>
      <w:widowControl/>
    </w:pPr>
    <w:rPr>
      <w:bCs/>
      <w:sz w:val="28"/>
    </w:rPr>
  </w:style>
  <w:style w:type="paragraph" w:styleId="para79" w:customStyle="1">
    <w:name w:val="LO-Normal"/>
    <w:qFormat/>
    <w:pPr>
      <w:widowControl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para80">
    <w:name w:val="Subtitle"/>
    <w:qFormat/>
    <w:basedOn w:val="para0"/>
    <w:next w:val="para11"/>
    <w:pPr>
      <w:spacing/>
      <w:jc w:val="center"/>
      <w:widowControl/>
    </w:pPr>
    <w:rPr>
      <w:b/>
      <w:bCs/>
      <w:i/>
      <w:iCs/>
      <w:sz w:val="32"/>
      <w:szCs w:val="24"/>
    </w:rPr>
  </w:style>
  <w:style w:type="paragraph" w:styleId="para81" w:customStyle="1">
    <w:name w:val="Body Single"/>
    <w:qFormat/>
    <w:rPr>
      <w:rFonts w:ascii="Times New Roman" w:hAnsi="Times New Roman" w:eastAsia="Times New Roman" w:cs="Times New Roman"/>
      <w:color w:val="000000"/>
      <w:sz w:val="28"/>
      <w:lang w:val="ru-ru" w:eastAsia="zh-cn" w:bidi="ar-sa"/>
    </w:rPr>
  </w:style>
  <w:style w:type="paragraph" w:styleId="para82" w:customStyle="1">
    <w:name w:val="Обычный (Интернет)1"/>
    <w:qFormat/>
    <w:basedOn w:val="para0"/>
    <w:pPr>
      <w:spacing w:before="100" w:after="100"/>
      <w:widowControl/>
    </w:pPr>
    <w:rPr>
      <w:sz w:val="24"/>
      <w:szCs w:val="24"/>
    </w:rPr>
  </w:style>
  <w:style w:type="paragraph" w:styleId="para83" w:customStyle="1">
    <w:name w:val="Iau?iue"/>
    <w:qFormat/>
    <w:pPr>
      <w:widowControl/>
    </w:pPr>
    <w:rPr>
      <w:rFonts w:ascii="a_CityNovaLt" w:hAnsi="a_CityNovaLt" w:eastAsia="Times New Roman" w:cs="a_CityNovaLt"/>
      <w:sz w:val="28"/>
      <w:lang w:val="ru-ru" w:eastAsia="zh-cn" w:bidi="ar-sa"/>
    </w:rPr>
  </w:style>
  <w:style w:type="paragraph" w:styleId="para84" w:customStyle="1">
    <w:name w:val="çàãîëîâîê 1"/>
    <w:qFormat/>
    <w:basedOn w:val="para0"/>
    <w:next w:val="para0"/>
    <w:pPr>
      <w:spacing/>
      <w:jc w:val="center"/>
      <w:keepNext/>
      <w:widowControl/>
    </w:pPr>
    <w:rPr>
      <w:b/>
      <w:bCs/>
      <w:sz w:val="36"/>
      <w:szCs w:val="36"/>
    </w:rPr>
  </w:style>
  <w:style w:type="paragraph" w:styleId="para85">
    <w:name w:val="No Spacing"/>
    <w:qFormat/>
    <w:pPr>
      <w:widowControl/>
    </w:pPr>
    <w:rPr>
      <w:rFonts w:ascii="Times New Roman" w:hAnsi="Times New Roman" w:eastAsia="Calibri" w:cs="Times New Roman"/>
      <w:sz w:val="28"/>
      <w:szCs w:val="24"/>
      <w:lang w:val="ru-ru" w:eastAsia="zh-cn" w:bidi="ar-sa"/>
    </w:rPr>
  </w:style>
  <w:style w:type="paragraph" w:styleId="para86" w:customStyle="1">
    <w:name w:val="List Paragraph*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eastAsia="Calibri" w:cs="Calibri"/>
      <w:sz w:val="22"/>
      <w:szCs w:val="22"/>
    </w:rPr>
  </w:style>
  <w:style w:type="paragraph" w:styleId="para87" w:customStyle="1">
    <w:name w:val="Normal1"/>
    <w:qFormat/>
    <w:pPr>
      <w:widowControl/>
    </w:pPr>
    <w:rPr>
      <w:rFonts w:ascii="Times New Roman" w:hAnsi="Times New Roman" w:eastAsia="Times New Roman" w:cs="Times New Roman"/>
      <w:lang w:val="ru-ru" w:eastAsia="zh-cn" w:bidi="ar-sa"/>
    </w:rPr>
  </w:style>
  <w:style w:type="paragraph" w:styleId="para88" w:customStyle="1">
    <w:name w:val="Style7"/>
    <w:qFormat/>
    <w:basedOn w:val="para0"/>
    <w:pPr>
      <w:ind w:firstLine="703"/>
      <w:spacing w:line="371" w:lineRule="exact"/>
      <w:jc w:val="both"/>
    </w:pPr>
    <w:rPr>
      <w:rFonts w:ascii="Calibri" w:hAnsi="Calibri" w:cs="Calibri"/>
      <w:sz w:val="24"/>
      <w:szCs w:val="24"/>
    </w:rPr>
  </w:style>
  <w:style w:type="paragraph" w:styleId="para89" w:customStyle="1">
    <w:name w:val="No Spacing*"/>
    <w:qFormat/>
    <w:pPr>
      <w:widowControl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styleId="para90" w:customStyle="1">
    <w:name w:val="Текст1"/>
    <w:qFormat/>
    <w:basedOn w:val="para0"/>
    <w:pPr>
      <w:widowControl/>
    </w:pPr>
    <w:rPr>
      <w:rFonts w:ascii="Courier New" w:hAnsi="Courier New" w:cs="Courier New"/>
    </w:rPr>
  </w:style>
  <w:style w:type="paragraph" w:styleId="para91">
    <w:name w:val="List Paragraph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cs="Calibri"/>
      <w:sz w:val="22"/>
      <w:szCs w:val="22"/>
    </w:rPr>
  </w:style>
  <w:style w:type="paragraph" w:styleId="para92" w:customStyle="1">
    <w:name w:val="ConsPlusNormal"/>
    <w:qFormat/>
    <w:pPr>
      <w:ind w:firstLine="720"/>
    </w:pPr>
    <w:rPr>
      <w:rFonts w:ascii="Arial" w:hAnsi="Arial" w:eastAsia="Times New Roman" w:cs="Arial"/>
      <w:lang w:val="ru-ru" w:eastAsia="zh-cn" w:bidi="ar-sa"/>
    </w:rPr>
  </w:style>
  <w:style w:type="paragraph" w:styleId="para93" w:customStyle="1">
    <w:name w:val="ConsPlusNonformat"/>
    <w:qFormat/>
    <w:rPr>
      <w:rFonts w:ascii="Courier New" w:hAnsi="Courier New" w:eastAsia="Times New Roman" w:cs="Courier New"/>
      <w:lang w:val="ru-ru" w:eastAsia="zh-cn" w:bidi="ar-sa"/>
    </w:rPr>
  </w:style>
  <w:style w:type="paragraph" w:styleId="para94" w:customStyle="1">
    <w:name w:val="ConsPlusCell"/>
    <w:qFormat/>
    <w:rPr>
      <w:rFonts w:ascii="Arial" w:hAnsi="Arial" w:eastAsia="Times New Roman" w:cs="Arial"/>
      <w:lang w:val="ru-ru" w:eastAsia="zh-cn" w:bidi="ar-sa"/>
    </w:rPr>
  </w:style>
  <w:style w:type="paragraph" w:styleId="para95" w:customStyle="1">
    <w:name w:val="Обычный1"/>
    <w:qFormat/>
    <w:pPr>
      <w:widowControl/>
    </w:pPr>
    <w:rPr>
      <w:rFonts w:ascii="Times New Roman" w:hAnsi="Times New Roman" w:eastAsia="Times New Roman" w:cs="Times New Roman"/>
      <w:sz w:val="24"/>
      <w:lang w:val="ru-ru" w:eastAsia="zh-cn" w:bidi="ar-sa"/>
    </w:rPr>
  </w:style>
  <w:style w:type="paragraph" w:styleId="para96" w:customStyle="1">
    <w:name w:val="Наборный МФЦ"/>
    <w:qFormat/>
    <w:basedOn w:val="para0"/>
    <w:pPr>
      <w:widowControl/>
    </w:pPr>
    <w:rPr>
      <w:rFonts w:ascii="Arial" w:hAnsi="Arial"/>
      <w:color w:val="000000"/>
      <w:sz w:val="18"/>
      <w:szCs w:val="24"/>
    </w:rPr>
  </w:style>
  <w:style w:type="paragraph" w:styleId="para97" w:customStyle="1">
    <w:name w:val="consplustitle"/>
    <w:qFormat/>
    <w:basedOn w:val="para0"/>
    <w:pPr>
      <w:spacing w:before="100" w:after="100"/>
      <w:widowControl/>
    </w:pPr>
    <w:rPr>
      <w:rFonts w:eastAsia="Calibri"/>
      <w:sz w:val="24"/>
      <w:szCs w:val="24"/>
    </w:rPr>
  </w:style>
  <w:style w:type="paragraph" w:styleId="para98" w:customStyle="1">
    <w:name w:val="Основной текст (3)"/>
    <w:qFormat/>
    <w:basedOn w:val="para0"/>
    <w:pPr>
      <w:spacing w:line="322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b/>
      <w:bCs/>
      <w:sz w:val="28"/>
      <w:szCs w:val="28"/>
    </w:rPr>
  </w:style>
  <w:style w:type="paragraph" w:styleId="para99" w:customStyle="1">
    <w:name w:val="ConsPlusTitle"/>
    <w:qFormat/>
    <w:rPr>
      <w:rFonts w:ascii="Calibri" w:hAnsi="Calibri" w:eastAsia="Times New Roman" w:cs="Calibri"/>
      <w:b/>
      <w:sz w:val="22"/>
      <w:lang w:val="ru-ru" w:eastAsia="zh-cn" w:bidi="ar-sa"/>
    </w:rPr>
  </w:style>
  <w:style w:type="paragraph" w:styleId="para100" w:customStyle="1">
    <w:name w:val="Без интервала1"/>
    <w:qFormat/>
    <w:pPr>
      <w:widowControl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paragraph" w:styleId="para10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2">
    <w:name w:val="toc 2"/>
    <w:qFormat/>
    <w:basedOn w:val="para0"/>
    <w:next w:val="para0"/>
    <w:pPr>
      <w:ind w:left="200"/>
    </w:pPr>
  </w:style>
  <w:style w:type="paragraph" w:styleId="para103">
    <w:name w:val="toc 1"/>
    <w:qFormat/>
    <w:basedOn w:val="para0"/>
    <w:next w:val="para0"/>
    <w:pPr>
      <w:tabs defTabSz="720">
        <w:tab w:val="left" w:pos="400" w:leader="none"/>
        <w:tab w:val="right" w:pos="10055" w:leader="dot"/>
      </w:tabs>
    </w:pPr>
    <w:rPr>
      <w:b/>
    </w:rPr>
  </w:style>
  <w:style w:type="paragraph" w:styleId="para104">
    <w:name w:val="HTML Preformatted"/>
    <w:qFormat/>
    <w:basedOn w:val="para0"/>
    <w:pPr>
      <w:spacing w:line="216" w:lineRule="atLeast"/>
      <w:widowControl/>
      <w:tabs defTabSz="720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val="en-us"/>
    </w:rPr>
  </w:style>
  <w:style w:type="paragraph" w:styleId="para105" w:customStyle="1">
    <w:name w:val="Заголовок №41"/>
    <w:qFormat/>
    <w:basedOn w:val="para0"/>
    <w:pPr>
      <w:spacing w:before="120" w:after="600" w:line="240" w:lineRule="atLeast"/>
      <w:jc w:val="both"/>
      <w:outlineLvl w:val="3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Calibri" w:hAnsi="Calibri" w:cs="Calibri"/>
      <w:spacing w:val="3" w:percent="103"/>
      <w:sz w:val="19"/>
      <w:szCs w:val="19"/>
    </w:rPr>
  </w:style>
  <w:style w:type="paragraph" w:styleId="para106" w:customStyle="1">
    <w:name w:val="Текст примечания1"/>
    <w:qFormat/>
    <w:basedOn w:val="para0"/>
  </w:style>
  <w:style w:type="paragraph" w:styleId="para107" w:customStyle="1">
    <w:name w:val="Comment Subject"/>
    <w:qFormat/>
    <w:basedOn w:val="para106"/>
    <w:next w:val="para106"/>
    <w:rPr>
      <w:b/>
      <w:bCs/>
    </w:rPr>
  </w:style>
  <w:style w:type="paragraph" w:styleId="para108" w:customStyle="1">
    <w:name w:val="Абзац"/>
    <w:qFormat/>
    <w:basedOn w:val="para82"/>
    <w:pPr>
      <w:ind w:firstLine="879"/>
      <w:spacing w:before="0" w:after="0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Arial" w:hAnsi="Arial" w:cs="Arial"/>
      <w:color w:val="000000"/>
      <w:sz w:val="32"/>
      <w:szCs w:val="32"/>
    </w:rPr>
  </w:style>
  <w:style w:type="paragraph" w:styleId="para109" w:customStyle="1">
    <w:name w:val="Default"/>
    <w:qFormat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para110" w:customStyle="1">
    <w:name w:val="Содержимое таблицы"/>
    <w:qFormat/>
    <w:basedOn w:val="para0"/>
    <w:pPr>
      <w:suppressLineNumbers/>
    </w:pPr>
  </w:style>
  <w:style w:type="paragraph" w:styleId="para111" w:customStyle="1">
    <w:name w:val="Заголовок таблицы"/>
    <w:qFormat/>
    <w:basedOn w:val="para110"/>
    <w:pPr>
      <w:spacing/>
      <w:jc w:val="center"/>
    </w:pPr>
    <w:rPr>
      <w:b/>
      <w:bCs/>
    </w:rPr>
  </w:style>
  <w:style w:type="paragraph" w:styleId="para112" w:customStyle="1">
    <w:name w:val="Содержимое врезки"/>
    <w:qFormat/>
    <w:basedOn w:val="para0"/>
  </w:style>
  <w:style w:type="paragraph" w:styleId="para113" w:customStyle="1">
    <w:name w:val="Normal (Web)*"/>
    <w:qFormat/>
    <w:basedOn w:val="para0"/>
    <w:pPr>
      <w:spacing w:before="280" w:after="280"/>
    </w:pPr>
    <w:rPr>
      <w:sz w:val="24"/>
      <w:szCs w:val="24"/>
    </w:rPr>
  </w:style>
  <w:style w:type="paragraph" w:styleId="para114" w:customStyle="1">
    <w:name w:val="Обычный2"/>
    <w:qFormat/>
    <w:pPr>
      <w:widowControl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para115">
    <w:name w:val="Normal (Web)"/>
    <w:qFormat/>
    <w:basedOn w:val="para0"/>
  </w:style>
  <w:style w:type="paragraph" w:styleId="para116">
    <w:name w:val="Body Text 2"/>
    <w:qFormat/>
    <w:basedOn w:val="para0"/>
    <w:pPr>
      <w:spacing w:after="120" w:line="480" w:lineRule="auto"/>
    </w:pPr>
  </w:style>
  <w:style w:type="paragraph" w:styleId="para117">
    <w:name w:val="Body Text Indent 2"/>
    <w:qFormat/>
    <w:basedOn w:val="para116"/>
    <w:pPr>
      <w:ind w:left="283"/>
    </w:pPr>
  </w:style>
  <w:style w:type="paragraph" w:styleId="para118" w:customStyle="1">
    <w:name w:val="Îáû÷íûé"/>
    <w:qFormat/>
    <w:pPr>
      <w:hyphenationLines w:val="1"/>
      <w:widowControl/>
      <w:tabs defTabSz="708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styleId="para119" w:customStyle="1">
    <w:name w:val="_04xlpa"/>
    <w:qFormat/>
    <w:basedOn w:val="para0"/>
    <w:pPr>
      <w:spacing w:before="100" w:after="100" w:beforeAutospacing="1" w:afterAutospacing="1"/>
      <w:hyphenationLines w:val="1"/>
      <w:widowControl/>
      <w:tabs defTabSz="708"/>
    </w:pPr>
    <w:rPr>
      <w:sz w:val="24"/>
      <w:szCs w:val="24"/>
      <w:lang w:eastAsia="ru-ru"/>
    </w:rPr>
  </w:style>
  <w:style w:type="paragraph" w:styleId="para120" w:customStyle="1">
    <w:name w:val=""/>
    <w:qFormat/>
    <w:basedOn w:val="para0"/>
    <w:next w:val="para115"/>
    <w:pPr>
      <w:spacing w:before="100" w:after="100" w:beforeAutospacing="1" w:afterAutospacing="1"/>
      <w:hyphenationLines w:val="1"/>
      <w:widowControl/>
      <w:tabs defTabSz="708"/>
    </w:pPr>
    <w:rPr>
      <w:sz w:val="24"/>
      <w:szCs w:val="24"/>
      <w:lang w:eastAsia="ru-ru"/>
    </w:rPr>
  </w:style>
  <w:style w:type="paragraph" w:styleId="para121" w:customStyle="1">
    <w:name w:val="Standard"/>
    <w:qFormat/>
    <w:basedOn w:val="para0"/>
    <w:pPr>
      <w:spacing/>
      <w:jc w:val="center"/>
      <w:tabs defTabSz="709"/>
    </w:pPr>
    <w:rPr>
      <w:rFonts w:ascii="PT Astra Serif" w:hAnsi="PT Astra Serif" w:eastAsia="Source Han Sans CN Regular" w:cs="Lohit Devanagari"/>
      <w:kern w:val="1"/>
      <w:sz w:val="28"/>
      <w:szCs w:val="24"/>
      <w:lang w:eastAsia="ru-ru"/>
    </w:rPr>
  </w:style>
  <w:style w:type="paragraph" w:styleId="para122" w:customStyle="1">
    <w:name w:val="First line indent"/>
    <w:qFormat/>
    <w:basedOn w:val="para121"/>
    <w:pPr>
      <w:ind w:firstLine="709"/>
      <w:spacing/>
      <w:jc w:val="both"/>
    </w:pPr>
  </w:style>
  <w:style w:type="paragraph" w:styleId="para123" w:customStyle="1">
    <w:name w:val="Без интервала*"/>
    <w:qFormat/>
    <w:pPr>
      <w:spacing w:after="200" w:line="276" w:lineRule="auto"/>
      <w:widowControl/>
      <w:tabs defTabSz="708"/>
    </w:pPr>
    <w:rPr>
      <w:rFonts w:ascii="Calibri" w:hAnsi="Calibri" w:eastAsia="Calibri" w:cs="Times New Roman"/>
      <w:kern w:val="1"/>
      <w:sz w:val="22"/>
      <w:szCs w:val="22"/>
      <w:lang w:val="ru-ru" w:eastAsia="zh-cn" w:bidi="ar-sa"/>
    </w:rPr>
  </w:style>
  <w:style w:type="paragraph" w:styleId="para124">
    <w:name w:val="Plain Text"/>
    <w:qFormat/>
    <w:basedOn w:val="para0"/>
    <w:rPr>
      <w:rFonts w:ascii="Courier-PS" w:hAnsi="Courier-PS" w:eastAsia="Courier-PS" w:cs="Courier-PS"/>
    </w:rPr>
  </w:style>
  <w:style w:type="paragraph" w:styleId="para125" w:customStyle="1">
    <w:name w:val="Normal"/>
    <w:qFormat/>
    <w:pPr>
      <w:hyphenationLines w:val="1"/>
      <w:widowControl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WW8Num2z0"/>
    <w:rPr>
      <w:rFonts w:eastAsia="Times New Roman" w:cs="Times New Roman"/>
    </w:rPr>
  </w:style>
  <w:style w:type="character" w:styleId="char2" w:customStyle="1">
    <w:name w:val="WW8Num3z0"/>
    <w:rPr>
      <w:rFonts w:cs="Times New Roman"/>
    </w:rPr>
  </w:style>
  <w:style w:type="character" w:styleId="char3" w:customStyle="1">
    <w:name w:val="Основной шрифт абзаца4"/>
  </w:style>
  <w:style w:type="character" w:styleId="char4" w:customStyle="1">
    <w:name w:val="Основной шрифт абзаца3"/>
  </w:style>
  <w:style w:type="character" w:styleId="char5" w:customStyle="1">
    <w:name w:val="Основной шрифт абзаца2"/>
  </w:style>
  <w:style w:type="character" w:styleId="char6" w:customStyle="1">
    <w:name w:val="WW8Num1z0"/>
  </w:style>
  <w:style w:type="character" w:styleId="char7" w:customStyle="1">
    <w:name w:val="WW8Num3z1"/>
    <w:rPr>
      <w:rFonts w:cs="Times New Roman"/>
    </w:rPr>
  </w:style>
  <w:style w:type="character" w:styleId="char8" w:customStyle="1">
    <w:name w:val="WW8Num4z0"/>
    <w:rPr>
      <w:rFonts w:ascii="Symbol" w:hAnsi="Symbol" w:cs="Symbol"/>
    </w:rPr>
  </w:style>
  <w:style w:type="character" w:styleId="char9" w:customStyle="1">
    <w:name w:val="WW8Num4z1"/>
    <w:rPr>
      <w:rFonts w:ascii="Courier New" w:hAnsi="Courier New" w:cs="Courier New"/>
    </w:rPr>
  </w:style>
  <w:style w:type="character" w:styleId="char10" w:customStyle="1">
    <w:name w:val="WW8Num4z2"/>
    <w:rPr>
      <w:rFonts w:ascii="Wingdings" w:hAnsi="Wingdings" w:cs="Wingdings"/>
    </w:rPr>
  </w:style>
  <w:style w:type="character" w:styleId="char11" w:customStyle="1">
    <w:name w:val="Основной шрифт абзаца1"/>
  </w:style>
  <w:style w:type="character" w:styleId="char12">
    <w:name w:val="Page Number"/>
  </w:style>
  <w:style w:type="character" w:styleId="char13" w:customStyle="1">
    <w:name w:val="Верхний колонтитул Знак"/>
  </w:style>
  <w:style w:type="character" w:styleId="char14" w:customStyle="1">
    <w:name w:val="Основной текст 2 Знак"/>
  </w:style>
  <w:style w:type="character" w:styleId="char15" w:customStyle="1">
    <w:name w:val="Заголовок 5 Знак"/>
    <w:rPr>
      <w:b/>
    </w:rPr>
  </w:style>
  <w:style w:type="character" w:styleId="char16" w:customStyle="1">
    <w:name w:val="Название Знак"/>
    <w:rPr>
      <w:b/>
      <w:sz w:val="24"/>
    </w:rPr>
  </w:style>
  <w:style w:type="character" w:styleId="char17">
    <w:name w:val="Hyperlink"/>
    <w:rPr>
      <w:color w:val="0000ff"/>
      <w:u w:color="auto" w:val="single"/>
    </w:rPr>
  </w:style>
  <w:style w:type="character" w:styleId="char18" w:customStyle="1">
    <w:name w:val="Основной текст 3 Знак"/>
    <w:rPr>
      <w:sz w:val="28"/>
    </w:rPr>
  </w:style>
  <w:style w:type="character" w:styleId="char19" w:customStyle="1">
    <w:name w:val="Основной текст Знак"/>
    <w:rPr>
      <w:sz w:val="24"/>
      <w:szCs w:val="24"/>
    </w:rPr>
  </w:style>
  <w:style w:type="character" w:styleId="char20" w:customStyle="1">
    <w:name w:val="Подзаголовок Знак"/>
    <w:rPr>
      <w:b/>
      <w:bCs/>
      <w:i/>
      <w:iCs/>
      <w:sz w:val="32"/>
      <w:szCs w:val="24"/>
    </w:rPr>
  </w:style>
  <w:style w:type="character" w:styleId="char21" w:customStyle="1">
    <w:name w:val="Нижний колонтитул Знак"/>
  </w:style>
  <w:style w:type="character" w:styleId="char22" w:customStyle="1">
    <w:name w:val="Основной текст с отступом 2 Знак"/>
    <w:rPr>
      <w:sz w:val="24"/>
      <w:szCs w:val="24"/>
    </w:rPr>
  </w:style>
  <w:style w:type="character" w:styleId="char23" w:customStyle="1">
    <w:name w:val="Font Style21"/>
    <w:rPr>
      <w:rFonts w:ascii="Times New Roman" w:hAnsi="Times New Roman" w:cs="Times New Roman"/>
      <w:sz w:val="24"/>
      <w:szCs w:val="24"/>
    </w:rPr>
  </w:style>
  <w:style w:type="character" w:styleId="char24">
    <w:name w:val="Strong"/>
    <w:rPr>
      <w:b/>
      <w:bCs/>
    </w:rPr>
  </w:style>
  <w:style w:type="character" w:styleId="char25">
    <w:name w:val="Emphasis"/>
    <w:rPr>
      <w:i/>
      <w:iCs/>
    </w:rPr>
  </w:style>
  <w:style w:type="character" w:styleId="char26" w:customStyle="1">
    <w:name w:val="Текст Знак"/>
    <w:rPr>
      <w:rFonts w:ascii="Courier New" w:hAnsi="Courier New" w:cs="Courier New"/>
    </w:rPr>
  </w:style>
  <w:style w:type="character" w:styleId="char27" w:customStyle="1">
    <w:name w:val="apple-converted-space"/>
  </w:style>
  <w:style w:type="character" w:styleId="char28" w:customStyle="1">
    <w:name w:val="apple-style-span"/>
  </w:style>
  <w:style w:type="character" w:styleId="char29" w:customStyle="1">
    <w:name w:val="c4"/>
  </w:style>
  <w:style w:type="character" w:styleId="char30" w:customStyle="1">
    <w:name w:val="Основной текст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 w:percent="102"/>
      <w:w w:val="100"/>
      <w:sz w:val="25"/>
      <w:szCs w:val="25"/>
      <w:u w:color="auto" w:val="none"/>
      <w:shd w:val="clear" w:fill="ffffff"/>
      <w:vertAlign w:val="baseline"/>
      <w:lang w:val="ru-ru"/>
    </w:rPr>
  </w:style>
  <w:style w:type="character" w:styleId="char31" w:customStyle="1">
    <w:name w:val="Основной текст (3)_"/>
    <w:rPr>
      <w:b/>
      <w:bCs/>
      <w:sz w:val="28"/>
      <w:szCs w:val="28"/>
      <w:shd w:val="clear" w:fill="ffffff"/>
    </w:rPr>
  </w:style>
  <w:style w:type="character" w:styleId="char32" w:customStyle="1">
    <w:name w:val="Без интервала Знак"/>
    <w:rPr>
      <w:rFonts w:eastAsia="Calibri"/>
      <w:sz w:val="28"/>
      <w:szCs w:val="24"/>
      <w:lang w:bidi="ar-sa"/>
    </w:rPr>
  </w:style>
  <w:style w:type="character" w:styleId="char33" w:customStyle="1">
    <w:name w:val="blk"/>
  </w:style>
  <w:style w:type="character" w:styleId="char34" w:customStyle="1">
    <w:name w:val="Текст выноски Знак"/>
    <w:rPr>
      <w:rFonts w:ascii="Tahoma" w:hAnsi="Tahoma" w:cs="Tahoma"/>
      <w:sz w:val="16"/>
      <w:szCs w:val="16"/>
    </w:rPr>
  </w:style>
  <w:style w:type="character" w:styleId="char35" w:customStyle="1">
    <w:name w:val="Заголовок 2 Знак"/>
    <w:rPr>
      <w:sz w:val="24"/>
    </w:rPr>
  </w:style>
  <w:style w:type="character" w:styleId="char36" w:customStyle="1">
    <w:name w:val="Стандартный HTML Знак"/>
    <w:rPr>
      <w:rFonts w:ascii="Courier New" w:hAnsi="Courier New" w:cs="Courier New"/>
      <w:lang w:val="en-us"/>
    </w:rPr>
  </w:style>
  <w:style w:type="character" w:styleId="char37" w:customStyle="1">
    <w:name w:val="Заголовок №4_"/>
    <w:rPr>
      <w:rFonts w:ascii="Calibri" w:hAnsi="Calibri" w:cs="Calibri"/>
      <w:spacing w:val="172" w:percent="300"/>
      <w:sz w:val="19"/>
      <w:szCs w:val="19"/>
      <w:shd w:val="clear" w:fill="ffffff"/>
    </w:rPr>
  </w:style>
  <w:style w:type="character" w:styleId="char38" w:customStyle="1">
    <w:name w:val="Знак примечания1"/>
    <w:rPr>
      <w:sz w:val="16"/>
      <w:szCs w:val="16"/>
    </w:rPr>
  </w:style>
  <w:style w:type="character" w:styleId="char39" w:customStyle="1">
    <w:name w:val="Текст примечания Знак"/>
  </w:style>
  <w:style w:type="character" w:styleId="char40" w:customStyle="1">
    <w:name w:val="Тема примечания Знак"/>
    <w:rPr>
      <w:b/>
      <w:bCs/>
    </w:rPr>
  </w:style>
  <w:style w:type="character" w:styleId="char41" w:customStyle="1">
    <w:name w:val="Абзац Знак"/>
    <w:rPr>
      <w:rFonts w:ascii="Arial" w:hAnsi="Arial" w:cs="Arial"/>
      <w:color w:val="000000"/>
      <w:sz w:val="32"/>
      <w:szCs w:val="32"/>
      <w:shd w:val="clear" w:fill="ffffff"/>
    </w:rPr>
  </w:style>
  <w:style w:type="character" w:styleId="char42" w:customStyle="1">
    <w:name w:val="Неразрешенное упоминание1"/>
    <w:rPr>
      <w:color w:val="605e5c"/>
      <w:shd w:val="clear" w:fill="e1dfdd"/>
    </w:rPr>
  </w:style>
  <w:style w:type="character" w:styleId="char43" w:customStyle="1">
    <w:name w:val="d1b3e66892ddc81enormaltextrun"/>
  </w:style>
  <w:style w:type="character" w:styleId="char44" w:customStyle="1">
    <w:name w:val="bbfc84cb473cbf47eop"/>
  </w:style>
  <w:style w:type="character" w:styleId="char45" w:customStyle="1">
    <w:name w:val="ListLabel 1"/>
  </w:style>
  <w:style w:type="character" w:styleId="char46" w:customStyle="1">
    <w:name w:val="ListLabel 2"/>
  </w:style>
  <w:style w:type="character" w:styleId="char47" w:customStyle="1">
    <w:name w:val="ListLabel 3"/>
  </w:style>
  <w:style w:type="character" w:styleId="char48" w:customStyle="1">
    <w:name w:val="ListLabel 4"/>
  </w:style>
  <w:style w:type="character" w:styleId="char49" w:customStyle="1">
    <w:name w:val="ListLabel 5"/>
  </w:style>
  <w:style w:type="character" w:styleId="char50" w:customStyle="1">
    <w:name w:val="ListLabel 6"/>
  </w:style>
  <w:style w:type="character" w:styleId="char51" w:customStyle="1">
    <w:name w:val="ListLabel 7"/>
  </w:style>
  <w:style w:type="character" w:styleId="char52" w:customStyle="1">
    <w:name w:val="ListLabel 8"/>
  </w:style>
  <w:style w:type="character" w:styleId="char53" w:customStyle="1">
    <w:name w:val="ListLabel 9"/>
  </w:style>
  <w:style w:type="character" w:styleId="char54" w:customStyle="1">
    <w:name w:val="ListLabel 28"/>
    <w:rPr>
      <w:color w:val="auto"/>
    </w:rPr>
  </w:style>
  <w:style w:type="character" w:styleId="char55" w:customStyle="1">
    <w:name w:val="ListLabel 29"/>
    <w:rPr>
      <w:rFonts w:cs="Courier New"/>
    </w:rPr>
  </w:style>
  <w:style w:type="character" w:styleId="char56" w:customStyle="1">
    <w:name w:val="ListLabel 30"/>
  </w:style>
  <w:style w:type="character" w:styleId="char57" w:customStyle="1">
    <w:name w:val="ListLabel 31"/>
  </w:style>
  <w:style w:type="character" w:styleId="char58" w:customStyle="1">
    <w:name w:val="ListLabel 32"/>
    <w:rPr>
      <w:rFonts w:cs="Courier New"/>
    </w:rPr>
  </w:style>
  <w:style w:type="character" w:styleId="char59" w:customStyle="1">
    <w:name w:val="ListLabel 33"/>
  </w:style>
  <w:style w:type="character" w:styleId="char60" w:customStyle="1">
    <w:name w:val="ListLabel 34"/>
  </w:style>
  <w:style w:type="character" w:styleId="char61" w:customStyle="1">
    <w:name w:val="ListLabel 35"/>
    <w:rPr>
      <w:rFonts w:cs="Courier New"/>
    </w:rPr>
  </w:style>
  <w:style w:type="character" w:styleId="char62" w:customStyle="1">
    <w:name w:val="ListLabel 36"/>
  </w:style>
  <w:style w:type="character" w:styleId="char63" w:customStyle="1">
    <w:name w:val="ListLabel 10"/>
  </w:style>
  <w:style w:type="character" w:styleId="char64" w:customStyle="1">
    <w:name w:val="ListLabel 11"/>
  </w:style>
  <w:style w:type="character" w:styleId="char65" w:customStyle="1">
    <w:name w:val="ListLabel 12"/>
  </w:style>
  <w:style w:type="character" w:styleId="char66" w:customStyle="1">
    <w:name w:val="ListLabel 13"/>
  </w:style>
  <w:style w:type="character" w:styleId="char67" w:customStyle="1">
    <w:name w:val="ListLabel 14"/>
  </w:style>
  <w:style w:type="character" w:styleId="char68" w:customStyle="1">
    <w:name w:val="ListLabel 15"/>
  </w:style>
  <w:style w:type="character" w:styleId="char69" w:customStyle="1">
    <w:name w:val="ListLabel 16"/>
  </w:style>
  <w:style w:type="character" w:styleId="char70" w:customStyle="1">
    <w:name w:val="ListLabel 17"/>
  </w:style>
  <w:style w:type="character" w:styleId="char71" w:customStyle="1">
    <w:name w:val="ListLabel 18"/>
  </w:style>
  <w:style w:type="character" w:styleId="char72" w:customStyle="1">
    <w:name w:val="ListLabel 146"/>
    <w:rPr>
      <w:rFonts w:cs="Times New Roman"/>
    </w:rPr>
  </w:style>
  <w:style w:type="character" w:styleId="char73" w:customStyle="1">
    <w:name w:val="ListLabel 147"/>
    <w:rPr>
      <w:rFonts w:cs="Times New Roman"/>
    </w:rPr>
  </w:style>
  <w:style w:type="character" w:styleId="char74" w:customStyle="1">
    <w:name w:val="ListLabel 148"/>
    <w:rPr>
      <w:rFonts w:cs="Times New Roman"/>
    </w:rPr>
  </w:style>
  <w:style w:type="character" w:styleId="char75" w:customStyle="1">
    <w:name w:val="ListLabel 149"/>
    <w:rPr>
      <w:rFonts w:cs="Times New Roman"/>
    </w:rPr>
  </w:style>
  <w:style w:type="character" w:styleId="char76" w:customStyle="1">
    <w:name w:val="ListLabel 150"/>
    <w:rPr>
      <w:rFonts w:cs="Times New Roman"/>
    </w:rPr>
  </w:style>
  <w:style w:type="character" w:styleId="char77" w:customStyle="1">
    <w:name w:val="ListLabel 151"/>
    <w:rPr>
      <w:rFonts w:cs="Times New Roman"/>
    </w:rPr>
  </w:style>
  <w:style w:type="character" w:styleId="char78" w:customStyle="1">
    <w:name w:val="ListLabel 152"/>
    <w:rPr>
      <w:rFonts w:cs="Times New Roman"/>
    </w:rPr>
  </w:style>
  <w:style w:type="character" w:styleId="char79" w:customStyle="1">
    <w:name w:val="ListLabel 153"/>
    <w:rPr>
      <w:rFonts w:cs="Times New Roman"/>
    </w:rPr>
  </w:style>
  <w:style w:type="character" w:styleId="char80" w:customStyle="1">
    <w:name w:val="ListLabel 154"/>
    <w:rPr>
      <w:rFonts w:cs="Times New Roman"/>
    </w:rPr>
  </w:style>
  <w:style w:type="character" w:styleId="char81" w:customStyle="1">
    <w:name w:val="Основной текст1"/>
    <w:rPr>
      <w:rFonts w:ascii="Times New Roman" w:hAnsi="Times New Roman" w:eastAsia="Times New Roman" w:cs="Times New Roman"/>
      <w:color w:val="auto"/>
      <w:spacing w:val="0" w:percent="100"/>
      <w:w w:val="100"/>
      <w:shd w:val="clear" w:fill="auto"/>
      <w:vertAlign w:val="baseline"/>
      <w:lang w:val="ru-ru"/>
    </w:rPr>
  </w:style>
  <w:style w:type="character" w:styleId="char82" w:customStyle="1">
    <w:name w:val="Привязка сноски"/>
    <w:rPr>
      <w:vertAlign w:val="baselin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РАБОТЕ АДМИНИСТРАЦИИ ГОРОДА АНЖЕРО-СУДЖЕНСКА ЗА 2006 ГОД</dc:title>
  <dc:subject/>
  <dc:creator>Чигряй</dc:creator>
  <cp:keywords/>
  <dc:description/>
  <cp:lastModifiedBy>Екатерина</cp:lastModifiedBy>
  <cp:revision>78</cp:revision>
  <cp:lastPrinted>2024-10-16T08:22:00Z</cp:lastPrinted>
  <dcterms:created xsi:type="dcterms:W3CDTF">2024-10-29T08:51:00Z</dcterms:created>
  <dcterms:modified xsi:type="dcterms:W3CDTF">2025-06-10T02:57:24Z</dcterms:modified>
</cp:coreProperties>
</file>